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5F96C" w14:textId="77777777" w:rsidR="007B510C" w:rsidRPr="007B510C" w:rsidRDefault="00541662" w:rsidP="007B510C">
      <w:pPr>
        <w:pStyle w:val="Heading1"/>
        <w:contextualSpacing w:val="0"/>
        <w:jc w:val="center"/>
        <w:rPr>
          <w:rFonts w:ascii="Times" w:eastAsia="Times" w:hAnsi="Times" w:cs="Times"/>
          <w:sz w:val="32"/>
          <w:szCs w:val="32"/>
          <w:highlight w:val="white"/>
        </w:rPr>
      </w:pPr>
      <w:r w:rsidRPr="007B510C">
        <w:rPr>
          <w:rFonts w:ascii="Times" w:eastAsia="Times" w:hAnsi="Times" w:cs="Times"/>
          <w:sz w:val="32"/>
          <w:szCs w:val="32"/>
          <w:highlight w:val="white"/>
        </w:rPr>
        <w:t>The Sound of Silence</w:t>
      </w:r>
    </w:p>
    <w:p w14:paraId="03FE7709" w14:textId="77777777" w:rsidR="007B510C" w:rsidRDefault="007B510C">
      <w:pPr>
        <w:pBdr>
          <w:top w:val="nil"/>
          <w:left w:val="nil"/>
          <w:bottom w:val="nil"/>
          <w:right w:val="nil"/>
          <w:between w:val="nil"/>
        </w:pBdr>
        <w:contextualSpacing w:val="0"/>
        <w:rPr>
          <w:rFonts w:ascii="Times" w:eastAsia="Times" w:hAnsi="Times" w:cs="Times"/>
          <w:bCs/>
          <w:i/>
          <w:color w:val="333333"/>
          <w:sz w:val="24"/>
          <w:szCs w:val="24"/>
          <w:highlight w:val="white"/>
        </w:rPr>
      </w:pPr>
    </w:p>
    <w:p w14:paraId="54293CBB" w14:textId="77777777" w:rsidR="007B510C" w:rsidRDefault="007B510C">
      <w:pPr>
        <w:pBdr>
          <w:top w:val="nil"/>
          <w:left w:val="nil"/>
          <w:bottom w:val="nil"/>
          <w:right w:val="nil"/>
          <w:between w:val="nil"/>
        </w:pBdr>
        <w:contextualSpacing w:val="0"/>
        <w:rPr>
          <w:rFonts w:ascii="Times" w:eastAsia="Times" w:hAnsi="Times" w:cs="Times"/>
          <w:bCs/>
          <w:i/>
          <w:color w:val="333333"/>
          <w:sz w:val="24"/>
          <w:szCs w:val="24"/>
          <w:highlight w:val="white"/>
        </w:rPr>
      </w:pPr>
    </w:p>
    <w:p w14:paraId="4D0BAF12" w14:textId="77777777" w:rsidR="007B510C" w:rsidRPr="007B510C" w:rsidRDefault="00E72C90" w:rsidP="007B510C">
      <w:pPr>
        <w:pStyle w:val="ListParagraph"/>
        <w:numPr>
          <w:ilvl w:val="0"/>
          <w:numId w:val="1"/>
        </w:numPr>
        <w:pBdr>
          <w:top w:val="nil"/>
          <w:left w:val="nil"/>
          <w:bottom w:val="nil"/>
          <w:right w:val="nil"/>
          <w:between w:val="nil"/>
        </w:pBdr>
        <w:spacing w:line="320" w:lineRule="auto"/>
        <w:contextualSpacing w:val="0"/>
        <w:jc w:val="center"/>
        <w:rPr>
          <w:rFonts w:ascii="Times" w:eastAsia="Times" w:hAnsi="Times" w:cs="Times"/>
          <w:b/>
          <w:bCs/>
          <w:color w:val="000000"/>
          <w:sz w:val="24"/>
          <w:szCs w:val="24"/>
        </w:rPr>
      </w:pPr>
      <w:hyperlink r:id="rId8">
        <w:r w:rsidR="007B510C" w:rsidRPr="007B510C">
          <w:rPr>
            <w:rFonts w:ascii="Times" w:eastAsia="Times" w:hAnsi="Times" w:cs="Times"/>
            <w:b/>
            <w:bCs/>
            <w:color w:val="000000"/>
            <w:sz w:val="24"/>
            <w:szCs w:val="24"/>
          </w:rPr>
          <w:t>Exodus 19:16</w:t>
        </w:r>
      </w:hyperlink>
    </w:p>
    <w:tbl>
      <w:tblPr>
        <w:tblStyle w:val="a"/>
        <w:tblW w:w="9360" w:type="dxa"/>
        <w:tblInd w:w="150" w:type="dxa"/>
        <w:tblLayout w:type="fixed"/>
        <w:tblLook w:val="0600" w:firstRow="0" w:lastRow="0" w:firstColumn="0" w:lastColumn="0" w:noHBand="1" w:noVBand="1"/>
      </w:tblPr>
      <w:tblGrid>
        <w:gridCol w:w="4680"/>
        <w:gridCol w:w="4680"/>
      </w:tblGrid>
      <w:tr w:rsidR="005253B0" w:rsidRPr="00221E12" w14:paraId="485D3995" w14:textId="77777777">
        <w:tc>
          <w:tcPr>
            <w:tcW w:w="4680" w:type="dxa"/>
            <w:shd w:val="clear" w:color="auto" w:fill="FFFFFF"/>
            <w:tcMar>
              <w:top w:w="0" w:type="dxa"/>
              <w:left w:w="150" w:type="dxa"/>
              <w:bottom w:w="0" w:type="dxa"/>
              <w:right w:w="150" w:type="dxa"/>
            </w:tcMar>
          </w:tcPr>
          <w:p w14:paraId="544816E9" w14:textId="77777777" w:rsidR="005253B0" w:rsidRPr="007B510C" w:rsidRDefault="007B510C">
            <w:pPr>
              <w:pBdr>
                <w:top w:val="nil"/>
                <w:left w:val="nil"/>
                <w:bottom w:val="nil"/>
                <w:right w:val="nil"/>
                <w:between w:val="nil"/>
              </w:pBdr>
              <w:contextualSpacing w:val="0"/>
              <w:rPr>
                <w:rFonts w:ascii="Times" w:eastAsia="Times" w:hAnsi="Times" w:cs="Times"/>
                <w:sz w:val="24"/>
                <w:szCs w:val="24"/>
              </w:rPr>
            </w:pPr>
            <w:bookmarkStart w:id="0" w:name="_GoBack" w:colFirst="1" w:colLast="1"/>
            <w:r w:rsidRPr="007B510C">
              <w:rPr>
                <w:rFonts w:ascii="Times" w:eastAsia="Times" w:hAnsi="Times" w:cs="Times"/>
                <w:sz w:val="24"/>
                <w:szCs w:val="24"/>
              </w:rPr>
              <w:t xml:space="preserve"> </w:t>
            </w:r>
            <w:r w:rsidR="00541662" w:rsidRPr="007B510C">
              <w:rPr>
                <w:rFonts w:ascii="Times" w:eastAsia="Times" w:hAnsi="Times" w:cs="Times"/>
                <w:sz w:val="24"/>
                <w:szCs w:val="24"/>
              </w:rPr>
              <w:t>(16) On the third day, as morning dawned, there was thunder, and lightning, and a dense cloud upon the mountain, and a very loud blast of the horn; and all the people who were in the camp trembled.</w:t>
            </w:r>
          </w:p>
        </w:tc>
        <w:tc>
          <w:tcPr>
            <w:tcW w:w="4680" w:type="dxa"/>
            <w:shd w:val="clear" w:color="auto" w:fill="FFFFFF"/>
            <w:tcMar>
              <w:top w:w="0" w:type="dxa"/>
              <w:left w:w="150" w:type="dxa"/>
              <w:bottom w:w="0" w:type="dxa"/>
              <w:right w:w="150" w:type="dxa"/>
            </w:tcMar>
          </w:tcPr>
          <w:p w14:paraId="6CA3CC86" w14:textId="77777777" w:rsidR="005253B0" w:rsidRPr="00221E12" w:rsidRDefault="00E72C90">
            <w:pPr>
              <w:pBdr>
                <w:top w:val="nil"/>
                <w:left w:val="nil"/>
                <w:bottom w:val="nil"/>
                <w:right w:val="nil"/>
                <w:between w:val="nil"/>
              </w:pBdr>
              <w:bidi/>
              <w:spacing w:line="320" w:lineRule="auto"/>
              <w:contextualSpacing w:val="0"/>
              <w:rPr>
                <w:rFonts w:ascii="Times" w:eastAsia="Times" w:hAnsi="Times" w:cs="Times"/>
                <w:b/>
                <w:color w:val="000000"/>
                <w:sz w:val="26"/>
                <w:szCs w:val="26"/>
              </w:rPr>
            </w:pPr>
            <w:hyperlink r:id="rId9">
              <w:r w:rsidR="00541662" w:rsidRPr="00221E12">
                <w:rPr>
                  <w:rFonts w:ascii="Times" w:eastAsia="Times" w:hAnsi="Times" w:cs="Times"/>
                  <w:b/>
                  <w:color w:val="000000"/>
                  <w:sz w:val="26"/>
                  <w:szCs w:val="26"/>
                  <w:rtl/>
                </w:rPr>
                <w:t>שמות</w:t>
              </w:r>
            </w:hyperlink>
            <w:hyperlink r:id="rId10">
              <w:r w:rsidR="00541662" w:rsidRPr="00221E12">
                <w:rPr>
                  <w:rFonts w:ascii="Times" w:eastAsia="Times" w:hAnsi="Times" w:cs="Times"/>
                  <w:b/>
                  <w:color w:val="000000"/>
                  <w:sz w:val="26"/>
                  <w:szCs w:val="26"/>
                  <w:rtl/>
                </w:rPr>
                <w:t xml:space="preserve"> </w:t>
              </w:r>
            </w:hyperlink>
            <w:hyperlink r:id="rId11">
              <w:r w:rsidR="00541662" w:rsidRPr="00221E12">
                <w:rPr>
                  <w:rFonts w:ascii="Times" w:eastAsia="Times" w:hAnsi="Times" w:cs="Times"/>
                  <w:b/>
                  <w:color w:val="000000"/>
                  <w:sz w:val="26"/>
                  <w:szCs w:val="26"/>
                  <w:rtl/>
                </w:rPr>
                <w:t>י</w:t>
              </w:r>
            </w:hyperlink>
            <w:hyperlink r:id="rId12">
              <w:r w:rsidR="00541662" w:rsidRPr="00221E12">
                <w:rPr>
                  <w:rFonts w:ascii="Times" w:eastAsia="Times" w:hAnsi="Times" w:cs="Times"/>
                  <w:b/>
                  <w:color w:val="000000"/>
                  <w:sz w:val="26"/>
                  <w:szCs w:val="26"/>
                  <w:rtl/>
                </w:rPr>
                <w:t>״</w:t>
              </w:r>
            </w:hyperlink>
            <w:hyperlink r:id="rId13">
              <w:r w:rsidR="00541662" w:rsidRPr="00221E12">
                <w:rPr>
                  <w:rFonts w:ascii="Times" w:eastAsia="Times" w:hAnsi="Times" w:cs="Times"/>
                  <w:b/>
                  <w:color w:val="000000"/>
                  <w:sz w:val="26"/>
                  <w:szCs w:val="26"/>
                  <w:rtl/>
                </w:rPr>
                <w:t>ט</w:t>
              </w:r>
            </w:hyperlink>
            <w:hyperlink r:id="rId14">
              <w:r w:rsidR="00541662" w:rsidRPr="00221E12">
                <w:rPr>
                  <w:rFonts w:ascii="Times" w:eastAsia="Times" w:hAnsi="Times" w:cs="Times"/>
                  <w:b/>
                  <w:color w:val="000000"/>
                  <w:sz w:val="26"/>
                  <w:szCs w:val="26"/>
                  <w:rtl/>
                </w:rPr>
                <w:t>:</w:t>
              </w:r>
            </w:hyperlink>
            <w:hyperlink r:id="rId15">
              <w:r w:rsidR="00541662" w:rsidRPr="00221E12">
                <w:rPr>
                  <w:rFonts w:ascii="Times" w:eastAsia="Times" w:hAnsi="Times" w:cs="Times"/>
                  <w:b/>
                  <w:color w:val="000000"/>
                  <w:sz w:val="26"/>
                  <w:szCs w:val="26"/>
                  <w:rtl/>
                </w:rPr>
                <w:t>ט</w:t>
              </w:r>
            </w:hyperlink>
            <w:hyperlink r:id="rId16">
              <w:r w:rsidR="00541662" w:rsidRPr="00221E12">
                <w:rPr>
                  <w:rFonts w:ascii="Times" w:eastAsia="Times" w:hAnsi="Times" w:cs="Times"/>
                  <w:b/>
                  <w:color w:val="000000"/>
                  <w:sz w:val="26"/>
                  <w:szCs w:val="26"/>
                  <w:rtl/>
                </w:rPr>
                <w:t>״</w:t>
              </w:r>
            </w:hyperlink>
            <w:hyperlink r:id="rId17">
              <w:r w:rsidR="00541662" w:rsidRPr="00221E12">
                <w:rPr>
                  <w:rFonts w:ascii="Times" w:eastAsia="Times" w:hAnsi="Times" w:cs="Times"/>
                  <w:b/>
                  <w:color w:val="000000"/>
                  <w:sz w:val="26"/>
                  <w:szCs w:val="26"/>
                  <w:rtl/>
                </w:rPr>
                <w:t>ז</w:t>
              </w:r>
            </w:hyperlink>
          </w:p>
          <w:p w14:paraId="62EA0F63" w14:textId="77777777" w:rsidR="005253B0" w:rsidRPr="00221E12" w:rsidRDefault="00541662">
            <w:pPr>
              <w:pBdr>
                <w:top w:val="nil"/>
                <w:left w:val="nil"/>
                <w:bottom w:val="nil"/>
                <w:right w:val="nil"/>
                <w:between w:val="nil"/>
              </w:pBdr>
              <w:bidi/>
              <w:contextualSpacing w:val="0"/>
              <w:rPr>
                <w:rFonts w:ascii="Times" w:eastAsia="Times" w:hAnsi="Times" w:cs="Times"/>
                <w:sz w:val="26"/>
                <w:szCs w:val="26"/>
              </w:rPr>
            </w:pPr>
            <w:r w:rsidRPr="00221E12">
              <w:rPr>
                <w:rFonts w:ascii="Times" w:eastAsia="Times" w:hAnsi="Times" w:cs="Times"/>
                <w:sz w:val="26"/>
                <w:szCs w:val="26"/>
                <w:rtl/>
              </w:rPr>
              <w:t>(טז) וַיְהִי֩ בַיּ֨וֹם הַשְּׁלִישִׁ֜י בִּֽהְיֹ֣ת הַבֹּ֗קֶר וַיְהִי֩ קֹלֹ֨ת וּבְרָקִ֜ים וְעָנָ֤ן כָּבֵד֙ עַל־הָהָ֔ר וְקֹ֥ל שֹׁפָ֖ר חָזָ֣ק מְאֹ֑ד וַיֶּחֱרַ֥ד כָּל־הָעָ֖ם אֲשֶׁ֥ר בַּֽמַּחֲנֶֽה׃</w:t>
            </w:r>
          </w:p>
        </w:tc>
      </w:tr>
      <w:bookmarkEnd w:id="0"/>
    </w:tbl>
    <w:p w14:paraId="3B76E331" w14:textId="77777777" w:rsidR="005253B0" w:rsidRDefault="005253B0">
      <w:pPr>
        <w:pBdr>
          <w:top w:val="nil"/>
          <w:left w:val="nil"/>
          <w:bottom w:val="nil"/>
          <w:right w:val="nil"/>
          <w:between w:val="nil"/>
        </w:pBdr>
        <w:contextualSpacing w:val="0"/>
        <w:rPr>
          <w:rFonts w:ascii="Times" w:eastAsia="Times" w:hAnsi="Times" w:cs="Times"/>
          <w:sz w:val="24"/>
          <w:szCs w:val="24"/>
        </w:rPr>
      </w:pPr>
    </w:p>
    <w:p w14:paraId="5AF6B560" w14:textId="77777777" w:rsidR="007B510C" w:rsidRDefault="007B510C">
      <w:pPr>
        <w:pBdr>
          <w:top w:val="nil"/>
          <w:left w:val="nil"/>
          <w:bottom w:val="nil"/>
          <w:right w:val="nil"/>
          <w:between w:val="nil"/>
        </w:pBdr>
        <w:contextualSpacing w:val="0"/>
        <w:rPr>
          <w:rFonts w:ascii="Times" w:eastAsia="Times" w:hAnsi="Times" w:cs="Times"/>
          <w:sz w:val="24"/>
          <w:szCs w:val="24"/>
        </w:rPr>
      </w:pPr>
    </w:p>
    <w:p w14:paraId="45991744" w14:textId="77777777" w:rsidR="007B510C" w:rsidRPr="007B510C" w:rsidRDefault="00E72C90" w:rsidP="007B510C">
      <w:pPr>
        <w:pStyle w:val="ListParagraph"/>
        <w:numPr>
          <w:ilvl w:val="0"/>
          <w:numId w:val="1"/>
        </w:numPr>
        <w:pBdr>
          <w:top w:val="nil"/>
          <w:left w:val="nil"/>
          <w:bottom w:val="nil"/>
          <w:right w:val="nil"/>
          <w:between w:val="nil"/>
        </w:pBdr>
        <w:spacing w:line="320" w:lineRule="auto"/>
        <w:contextualSpacing w:val="0"/>
        <w:jc w:val="center"/>
        <w:rPr>
          <w:rFonts w:ascii="Times" w:eastAsia="Times" w:hAnsi="Times" w:cs="Times"/>
          <w:b/>
          <w:color w:val="000000"/>
          <w:sz w:val="24"/>
          <w:szCs w:val="24"/>
        </w:rPr>
      </w:pPr>
      <w:hyperlink r:id="rId18">
        <w:proofErr w:type="spellStart"/>
        <w:r w:rsidR="007B510C" w:rsidRPr="007B510C">
          <w:rPr>
            <w:rFonts w:ascii="Times" w:eastAsia="Times" w:hAnsi="Times" w:cs="Times"/>
            <w:b/>
            <w:color w:val="000000"/>
            <w:sz w:val="24"/>
            <w:szCs w:val="24"/>
          </w:rPr>
          <w:t>Shemot</w:t>
        </w:r>
        <w:proofErr w:type="spellEnd"/>
        <w:r w:rsidR="007B510C" w:rsidRPr="007B510C">
          <w:rPr>
            <w:rFonts w:ascii="Times" w:eastAsia="Times" w:hAnsi="Times" w:cs="Times"/>
            <w:b/>
            <w:color w:val="000000"/>
            <w:sz w:val="24"/>
            <w:szCs w:val="24"/>
          </w:rPr>
          <w:t xml:space="preserve"> Rabbah 29:9</w:t>
        </w:r>
      </w:hyperlink>
    </w:p>
    <w:p w14:paraId="1D1E5B0E" w14:textId="77777777" w:rsidR="007B510C" w:rsidRPr="007B510C" w:rsidRDefault="007B510C" w:rsidP="007B510C">
      <w:pPr>
        <w:pBdr>
          <w:top w:val="nil"/>
          <w:left w:val="nil"/>
          <w:bottom w:val="nil"/>
          <w:right w:val="nil"/>
          <w:between w:val="nil"/>
        </w:pBdr>
        <w:ind w:left="360"/>
        <w:contextualSpacing w:val="0"/>
        <w:rPr>
          <w:rFonts w:ascii="Times" w:eastAsia="Times" w:hAnsi="Times" w:cs="Times"/>
          <w:sz w:val="24"/>
          <w:szCs w:val="24"/>
        </w:rPr>
      </w:pPr>
    </w:p>
    <w:tbl>
      <w:tblPr>
        <w:tblStyle w:val="a0"/>
        <w:tblW w:w="9360" w:type="dxa"/>
        <w:tblInd w:w="150" w:type="dxa"/>
        <w:tblLayout w:type="fixed"/>
        <w:tblLook w:val="0600" w:firstRow="0" w:lastRow="0" w:firstColumn="0" w:lastColumn="0" w:noHBand="1" w:noVBand="1"/>
      </w:tblPr>
      <w:tblGrid>
        <w:gridCol w:w="4680"/>
        <w:gridCol w:w="4680"/>
      </w:tblGrid>
      <w:tr w:rsidR="005253B0" w:rsidRPr="007B510C" w14:paraId="1D2521B4" w14:textId="77777777">
        <w:tc>
          <w:tcPr>
            <w:tcW w:w="4680" w:type="dxa"/>
            <w:shd w:val="clear" w:color="auto" w:fill="FFFFFF"/>
            <w:tcMar>
              <w:top w:w="0" w:type="dxa"/>
              <w:left w:w="150" w:type="dxa"/>
              <w:bottom w:w="0" w:type="dxa"/>
              <w:right w:w="150" w:type="dxa"/>
            </w:tcMar>
          </w:tcPr>
          <w:p w14:paraId="3097E946"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 xml:space="preserve">Said Rabbi </w:t>
            </w:r>
            <w:proofErr w:type="spellStart"/>
            <w:r w:rsidRPr="007B510C">
              <w:rPr>
                <w:rFonts w:ascii="Times" w:eastAsia="Times" w:hAnsi="Times" w:cs="Times"/>
                <w:sz w:val="24"/>
                <w:szCs w:val="24"/>
              </w:rPr>
              <w:t>Abbahu</w:t>
            </w:r>
            <w:proofErr w:type="spellEnd"/>
            <w:r w:rsidRPr="007B510C">
              <w:rPr>
                <w:rFonts w:ascii="Times" w:eastAsia="Times" w:hAnsi="Times" w:cs="Times"/>
                <w:sz w:val="24"/>
                <w:szCs w:val="24"/>
              </w:rPr>
              <w:t xml:space="preserve"> in the name of</w:t>
            </w:r>
          </w:p>
          <w:p w14:paraId="4EDCFD51"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 xml:space="preserve">Rabbi </w:t>
            </w:r>
            <w:proofErr w:type="spellStart"/>
            <w:r w:rsidRPr="007B510C">
              <w:rPr>
                <w:rFonts w:ascii="Times" w:eastAsia="Times" w:hAnsi="Times" w:cs="Times"/>
                <w:sz w:val="24"/>
                <w:szCs w:val="24"/>
              </w:rPr>
              <w:t>Yochanan</w:t>
            </w:r>
            <w:proofErr w:type="spellEnd"/>
            <w:r w:rsidRPr="007B510C">
              <w:rPr>
                <w:rFonts w:ascii="Times" w:eastAsia="Times" w:hAnsi="Times" w:cs="Times"/>
                <w:sz w:val="24"/>
                <w:szCs w:val="24"/>
              </w:rPr>
              <w:t>: When the Holy One</w:t>
            </w:r>
          </w:p>
          <w:p w14:paraId="0EEEF2EE"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gave the Torah no bird screeched, no fowl</w:t>
            </w:r>
          </w:p>
          <w:p w14:paraId="7FEA5A84"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flew, no ox mooed, none of the ophanim</w:t>
            </w:r>
          </w:p>
          <w:p w14:paraId="5C9F73C9"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flapped a wing, nor did the seraphim</w:t>
            </w:r>
          </w:p>
          <w:p w14:paraId="6C29CD58"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chant “</w:t>
            </w:r>
            <w:proofErr w:type="spellStart"/>
            <w:r w:rsidRPr="007B510C">
              <w:rPr>
                <w:rFonts w:ascii="Times" w:eastAsia="Times" w:hAnsi="Times" w:cs="Times"/>
                <w:sz w:val="24"/>
                <w:szCs w:val="24"/>
              </w:rPr>
              <w:t>Kadosh</w:t>
            </w:r>
            <w:proofErr w:type="spellEnd"/>
            <w:r w:rsidRPr="007B510C">
              <w:rPr>
                <w:rFonts w:ascii="Times" w:eastAsia="Times" w:hAnsi="Times" w:cs="Times"/>
                <w:sz w:val="24"/>
                <w:szCs w:val="24"/>
              </w:rPr>
              <w:t xml:space="preserve"> </w:t>
            </w:r>
            <w:proofErr w:type="spellStart"/>
            <w:r w:rsidRPr="007B510C">
              <w:rPr>
                <w:rFonts w:ascii="Times" w:eastAsia="Times" w:hAnsi="Times" w:cs="Times"/>
                <w:sz w:val="24"/>
                <w:szCs w:val="24"/>
              </w:rPr>
              <w:t>Kadosh</w:t>
            </w:r>
            <w:proofErr w:type="spellEnd"/>
            <w:r w:rsidRPr="007B510C">
              <w:rPr>
                <w:rFonts w:ascii="Times" w:eastAsia="Times" w:hAnsi="Times" w:cs="Times"/>
                <w:sz w:val="24"/>
                <w:szCs w:val="24"/>
              </w:rPr>
              <w:t xml:space="preserve"> </w:t>
            </w:r>
            <w:proofErr w:type="spellStart"/>
            <w:r w:rsidRPr="007B510C">
              <w:rPr>
                <w:rFonts w:ascii="Times" w:eastAsia="Times" w:hAnsi="Times" w:cs="Times"/>
                <w:sz w:val="24"/>
                <w:szCs w:val="24"/>
              </w:rPr>
              <w:t>Kadosh</w:t>
            </w:r>
            <w:proofErr w:type="spellEnd"/>
            <w:r w:rsidRPr="007B510C">
              <w:rPr>
                <w:rFonts w:ascii="Times" w:eastAsia="Times" w:hAnsi="Times" w:cs="Times"/>
                <w:sz w:val="24"/>
                <w:szCs w:val="24"/>
              </w:rPr>
              <w:t>,” the sea</w:t>
            </w:r>
          </w:p>
          <w:p w14:paraId="1AB79551"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did not roar and none of the creatures</w:t>
            </w:r>
          </w:p>
          <w:p w14:paraId="0FE81115"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uttered a sound. Throughout the entire</w:t>
            </w:r>
          </w:p>
          <w:p w14:paraId="54E3FF23"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world there was only a deafening silence</w:t>
            </w:r>
          </w:p>
          <w:p w14:paraId="49BFB782"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as the Divine Voice went forth speaking:</w:t>
            </w:r>
          </w:p>
          <w:p w14:paraId="5AEFCF3D"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“I am the L-</w:t>
            </w:r>
            <w:proofErr w:type="spellStart"/>
            <w:r w:rsidRPr="007B510C">
              <w:rPr>
                <w:rFonts w:ascii="Times" w:eastAsia="Times" w:hAnsi="Times" w:cs="Times"/>
                <w:sz w:val="24"/>
                <w:szCs w:val="24"/>
              </w:rPr>
              <w:t>rd</w:t>
            </w:r>
            <w:proofErr w:type="spellEnd"/>
            <w:r w:rsidRPr="007B510C">
              <w:rPr>
                <w:rFonts w:ascii="Times" w:eastAsia="Times" w:hAnsi="Times" w:cs="Times"/>
                <w:sz w:val="24"/>
                <w:szCs w:val="24"/>
              </w:rPr>
              <w:t xml:space="preserve"> your G-d.”</w:t>
            </w:r>
          </w:p>
        </w:tc>
        <w:tc>
          <w:tcPr>
            <w:tcW w:w="4680" w:type="dxa"/>
            <w:shd w:val="clear" w:color="auto" w:fill="FFFFFF"/>
            <w:tcMar>
              <w:top w:w="0" w:type="dxa"/>
              <w:left w:w="150" w:type="dxa"/>
              <w:bottom w:w="0" w:type="dxa"/>
              <w:right w:w="150" w:type="dxa"/>
            </w:tcMar>
          </w:tcPr>
          <w:p w14:paraId="3CEE4F45" w14:textId="77777777" w:rsidR="005253B0" w:rsidRPr="007B510C" w:rsidRDefault="00E72C90">
            <w:pPr>
              <w:pBdr>
                <w:top w:val="nil"/>
                <w:left w:val="nil"/>
                <w:bottom w:val="nil"/>
                <w:right w:val="nil"/>
                <w:between w:val="nil"/>
              </w:pBdr>
              <w:bidi/>
              <w:spacing w:line="320" w:lineRule="auto"/>
              <w:contextualSpacing w:val="0"/>
              <w:rPr>
                <w:rFonts w:ascii="Times" w:eastAsia="Times" w:hAnsi="Times" w:cs="Times"/>
                <w:b/>
                <w:color w:val="000000"/>
                <w:sz w:val="24"/>
                <w:szCs w:val="24"/>
              </w:rPr>
            </w:pPr>
            <w:hyperlink r:id="rId19">
              <w:r w:rsidR="00541662" w:rsidRPr="007B510C">
                <w:rPr>
                  <w:rFonts w:ascii="Times" w:eastAsia="Times" w:hAnsi="Times" w:cs="Times"/>
                  <w:b/>
                  <w:color w:val="000000"/>
                  <w:sz w:val="24"/>
                  <w:szCs w:val="24"/>
                  <w:rtl/>
                </w:rPr>
                <w:t>שמות</w:t>
              </w:r>
            </w:hyperlink>
            <w:hyperlink r:id="rId20">
              <w:r w:rsidR="00541662" w:rsidRPr="007B510C">
                <w:rPr>
                  <w:rFonts w:ascii="Times" w:eastAsia="Times" w:hAnsi="Times" w:cs="Times"/>
                  <w:b/>
                  <w:color w:val="000000"/>
                  <w:sz w:val="24"/>
                  <w:szCs w:val="24"/>
                  <w:rtl/>
                </w:rPr>
                <w:t xml:space="preserve"> </w:t>
              </w:r>
            </w:hyperlink>
            <w:hyperlink r:id="rId21">
              <w:r w:rsidR="00541662" w:rsidRPr="007B510C">
                <w:rPr>
                  <w:rFonts w:ascii="Times" w:eastAsia="Times" w:hAnsi="Times" w:cs="Times"/>
                  <w:b/>
                  <w:color w:val="000000"/>
                  <w:sz w:val="24"/>
                  <w:szCs w:val="24"/>
                  <w:rtl/>
                </w:rPr>
                <w:t>רבה</w:t>
              </w:r>
            </w:hyperlink>
            <w:hyperlink r:id="rId22">
              <w:r w:rsidR="00541662" w:rsidRPr="007B510C">
                <w:rPr>
                  <w:rFonts w:ascii="Times" w:eastAsia="Times" w:hAnsi="Times" w:cs="Times"/>
                  <w:b/>
                  <w:color w:val="000000"/>
                  <w:sz w:val="24"/>
                  <w:szCs w:val="24"/>
                  <w:rtl/>
                </w:rPr>
                <w:t xml:space="preserve"> </w:t>
              </w:r>
            </w:hyperlink>
            <w:hyperlink r:id="rId23">
              <w:r w:rsidR="00541662" w:rsidRPr="007B510C">
                <w:rPr>
                  <w:rFonts w:ascii="Times" w:eastAsia="Times" w:hAnsi="Times" w:cs="Times"/>
                  <w:b/>
                  <w:color w:val="000000"/>
                  <w:sz w:val="24"/>
                  <w:szCs w:val="24"/>
                  <w:rtl/>
                </w:rPr>
                <w:t>כ</w:t>
              </w:r>
            </w:hyperlink>
            <w:hyperlink r:id="rId24">
              <w:r w:rsidR="00541662" w:rsidRPr="007B510C">
                <w:rPr>
                  <w:rFonts w:ascii="Times" w:eastAsia="Times" w:hAnsi="Times" w:cs="Times"/>
                  <w:b/>
                  <w:color w:val="000000"/>
                  <w:sz w:val="24"/>
                  <w:szCs w:val="24"/>
                  <w:rtl/>
                </w:rPr>
                <w:t>״</w:t>
              </w:r>
            </w:hyperlink>
            <w:hyperlink r:id="rId25">
              <w:r w:rsidR="00541662" w:rsidRPr="007B510C">
                <w:rPr>
                  <w:rFonts w:ascii="Times" w:eastAsia="Times" w:hAnsi="Times" w:cs="Times"/>
                  <w:b/>
                  <w:color w:val="000000"/>
                  <w:sz w:val="24"/>
                  <w:szCs w:val="24"/>
                  <w:rtl/>
                </w:rPr>
                <w:t>ט</w:t>
              </w:r>
            </w:hyperlink>
            <w:hyperlink r:id="rId26">
              <w:r w:rsidR="00541662" w:rsidRPr="007B510C">
                <w:rPr>
                  <w:rFonts w:ascii="Times" w:eastAsia="Times" w:hAnsi="Times" w:cs="Times"/>
                  <w:b/>
                  <w:color w:val="000000"/>
                  <w:sz w:val="24"/>
                  <w:szCs w:val="24"/>
                  <w:rtl/>
                </w:rPr>
                <w:t>:</w:t>
              </w:r>
            </w:hyperlink>
            <w:hyperlink r:id="rId27">
              <w:r w:rsidR="00541662" w:rsidRPr="007B510C">
                <w:rPr>
                  <w:rFonts w:ascii="Times" w:eastAsia="Times" w:hAnsi="Times" w:cs="Times"/>
                  <w:b/>
                  <w:color w:val="000000"/>
                  <w:sz w:val="24"/>
                  <w:szCs w:val="24"/>
                  <w:rtl/>
                </w:rPr>
                <w:t>ט</w:t>
              </w:r>
            </w:hyperlink>
            <w:hyperlink r:id="rId28">
              <w:r w:rsidR="00541662" w:rsidRPr="007B510C">
                <w:rPr>
                  <w:rFonts w:ascii="Times" w:eastAsia="Times" w:hAnsi="Times" w:cs="Times"/>
                  <w:b/>
                  <w:color w:val="000000"/>
                  <w:sz w:val="24"/>
                  <w:szCs w:val="24"/>
                  <w:rtl/>
                </w:rPr>
                <w:t>׳</w:t>
              </w:r>
            </w:hyperlink>
          </w:p>
          <w:p w14:paraId="1D63EA6D" w14:textId="77777777" w:rsidR="005253B0" w:rsidRPr="007B510C" w:rsidRDefault="00541662">
            <w:pPr>
              <w:pBdr>
                <w:top w:val="nil"/>
                <w:left w:val="nil"/>
                <w:bottom w:val="nil"/>
                <w:right w:val="nil"/>
                <w:between w:val="nil"/>
              </w:pBdr>
              <w:bidi/>
              <w:contextualSpacing w:val="0"/>
              <w:rPr>
                <w:rFonts w:ascii="Times" w:eastAsia="Times" w:hAnsi="Times" w:cs="Times"/>
                <w:sz w:val="24"/>
                <w:szCs w:val="24"/>
              </w:rPr>
            </w:pPr>
            <w:r w:rsidRPr="007B510C">
              <w:rPr>
                <w:rFonts w:ascii="Times" w:eastAsia="Times" w:hAnsi="Times" w:cs="Times"/>
                <w:sz w:val="24"/>
                <w:szCs w:val="24"/>
                <w:rtl/>
              </w:rPr>
              <w:t xml:space="preserve"> אָמַר רַבִּי אַבָּהוּ בְּשֵׁם רַבִּי יוֹחָנָן, כְּשֶׁנָּתַן הַקָּדוֹשׁ בָּרוּךְ הוּא אֶת הַתּוֹרָה, צִפּוֹר לֹא צָוַח, עוֹף לֹא פָּרַח, שׁוֹר לֹא גָּעָה, אוֹפַנִּים לֹא עָפוּ, שְׂרָפִים לֹא אָמְרוּ קָדוֹשׁ קָדוֹשׁ, הַיָּם לֹא נִזְדַּעֲזָע, הַבְּרִיּוֹת לֹא דִּבְּרוּ, אֶלָּא הָעוֹלָם שׁוֹתֵק וּמַחֲרִישׁ, וְיָצָא הַקּוֹל: אָנֹכִי ה' אֱלֹקֶיךָ,</w:t>
            </w:r>
          </w:p>
        </w:tc>
      </w:tr>
    </w:tbl>
    <w:p w14:paraId="348AC285" w14:textId="77777777" w:rsidR="005253B0" w:rsidRDefault="005253B0">
      <w:pPr>
        <w:pBdr>
          <w:top w:val="nil"/>
          <w:left w:val="nil"/>
          <w:bottom w:val="nil"/>
          <w:right w:val="nil"/>
          <w:between w:val="nil"/>
        </w:pBdr>
        <w:contextualSpacing w:val="0"/>
        <w:rPr>
          <w:rFonts w:ascii="Times" w:eastAsia="Times" w:hAnsi="Times" w:cs="Times"/>
          <w:sz w:val="24"/>
          <w:szCs w:val="24"/>
        </w:rPr>
      </w:pPr>
    </w:p>
    <w:p w14:paraId="4A5530C6" w14:textId="77777777" w:rsidR="007B510C" w:rsidRDefault="007B510C" w:rsidP="007B510C">
      <w:pPr>
        <w:pBdr>
          <w:top w:val="nil"/>
          <w:left w:val="nil"/>
          <w:bottom w:val="nil"/>
          <w:right w:val="nil"/>
          <w:between w:val="nil"/>
        </w:pBdr>
        <w:contextualSpacing w:val="0"/>
        <w:rPr>
          <w:rFonts w:ascii="Times" w:eastAsia="Times" w:hAnsi="Times" w:cs="Times"/>
          <w:sz w:val="24"/>
          <w:szCs w:val="24"/>
        </w:rPr>
      </w:pPr>
    </w:p>
    <w:p w14:paraId="413CE835" w14:textId="77777777" w:rsidR="007B510C" w:rsidRPr="007B510C" w:rsidRDefault="00E72C90" w:rsidP="007B510C">
      <w:pPr>
        <w:pStyle w:val="ListParagraph"/>
        <w:numPr>
          <w:ilvl w:val="0"/>
          <w:numId w:val="1"/>
        </w:numPr>
        <w:pBdr>
          <w:top w:val="nil"/>
          <w:left w:val="nil"/>
          <w:bottom w:val="nil"/>
          <w:right w:val="nil"/>
          <w:between w:val="nil"/>
        </w:pBdr>
        <w:spacing w:line="320" w:lineRule="auto"/>
        <w:contextualSpacing w:val="0"/>
        <w:jc w:val="center"/>
        <w:rPr>
          <w:rFonts w:ascii="Times" w:eastAsia="Times" w:hAnsi="Times" w:cs="Times"/>
          <w:b/>
          <w:color w:val="000000"/>
          <w:sz w:val="24"/>
          <w:szCs w:val="24"/>
        </w:rPr>
      </w:pPr>
      <w:hyperlink r:id="rId29">
        <w:r w:rsidR="007B510C" w:rsidRPr="007B510C">
          <w:rPr>
            <w:rFonts w:ascii="Times" w:eastAsia="Times" w:hAnsi="Times" w:cs="Times"/>
            <w:b/>
            <w:color w:val="000000"/>
            <w:sz w:val="24"/>
            <w:szCs w:val="24"/>
          </w:rPr>
          <w:t>I Kings 19:11-13</w:t>
        </w:r>
      </w:hyperlink>
    </w:p>
    <w:p w14:paraId="58A50FA5" w14:textId="77777777" w:rsidR="007B510C" w:rsidRPr="007B510C" w:rsidRDefault="007B510C" w:rsidP="007B510C">
      <w:pPr>
        <w:pBdr>
          <w:top w:val="nil"/>
          <w:left w:val="nil"/>
          <w:bottom w:val="nil"/>
          <w:right w:val="nil"/>
          <w:between w:val="nil"/>
        </w:pBdr>
        <w:contextualSpacing w:val="0"/>
        <w:rPr>
          <w:rFonts w:ascii="Times" w:eastAsia="Times" w:hAnsi="Times" w:cs="Times"/>
          <w:sz w:val="24"/>
          <w:szCs w:val="24"/>
        </w:rPr>
      </w:pPr>
    </w:p>
    <w:tbl>
      <w:tblPr>
        <w:tblStyle w:val="a1"/>
        <w:tblW w:w="9360" w:type="dxa"/>
        <w:tblInd w:w="150" w:type="dxa"/>
        <w:tblLayout w:type="fixed"/>
        <w:tblLook w:val="0600" w:firstRow="0" w:lastRow="0" w:firstColumn="0" w:lastColumn="0" w:noHBand="1" w:noVBand="1"/>
      </w:tblPr>
      <w:tblGrid>
        <w:gridCol w:w="4680"/>
        <w:gridCol w:w="4680"/>
      </w:tblGrid>
      <w:tr w:rsidR="005253B0" w:rsidRPr="007B510C" w14:paraId="67E0DA51" w14:textId="77777777">
        <w:tc>
          <w:tcPr>
            <w:tcW w:w="4680" w:type="dxa"/>
            <w:shd w:val="clear" w:color="auto" w:fill="FFFFFF"/>
            <w:tcMar>
              <w:top w:w="0" w:type="dxa"/>
              <w:left w:w="150" w:type="dxa"/>
              <w:bottom w:w="0" w:type="dxa"/>
              <w:right w:w="150" w:type="dxa"/>
            </w:tcMar>
          </w:tcPr>
          <w:p w14:paraId="4F561757" w14:textId="77777777" w:rsidR="005253B0" w:rsidRPr="007B510C" w:rsidRDefault="007B510C">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 xml:space="preserve"> </w:t>
            </w:r>
            <w:r w:rsidR="00541662" w:rsidRPr="007B510C">
              <w:rPr>
                <w:rFonts w:ascii="Times" w:eastAsia="Times" w:hAnsi="Times" w:cs="Times"/>
                <w:sz w:val="24"/>
                <w:szCs w:val="24"/>
              </w:rPr>
              <w:t>(11) “Come out,” He called, “and stand on the mountain before the LORD.” And lo, the LORD passed by. There was a great and mighty wind, splitting mountains and shattering rocks by the power of the LORD; but the LORD was not in the wind. After the wind—an earthquake; but the LORD was not in the earthquake. (12) After the earthquake—fire; but the LORD was not in the fire. And after the fire—a thin still voice. (13) When Elijah heard it, he wrapped his mantle about his face and went out and stood at the entrance of the cave. Then a voice addressed him: “Why are you here, Elijah?”</w:t>
            </w:r>
          </w:p>
        </w:tc>
        <w:tc>
          <w:tcPr>
            <w:tcW w:w="4680" w:type="dxa"/>
            <w:shd w:val="clear" w:color="auto" w:fill="FFFFFF"/>
            <w:tcMar>
              <w:top w:w="0" w:type="dxa"/>
              <w:left w:w="150" w:type="dxa"/>
              <w:bottom w:w="0" w:type="dxa"/>
              <w:right w:w="150" w:type="dxa"/>
            </w:tcMar>
          </w:tcPr>
          <w:p w14:paraId="34CA3BC0" w14:textId="77777777" w:rsidR="005253B0" w:rsidRPr="007B510C" w:rsidRDefault="00E72C90">
            <w:pPr>
              <w:pBdr>
                <w:top w:val="nil"/>
                <w:left w:val="nil"/>
                <w:bottom w:val="nil"/>
                <w:right w:val="nil"/>
                <w:between w:val="nil"/>
              </w:pBdr>
              <w:bidi/>
              <w:spacing w:line="320" w:lineRule="auto"/>
              <w:contextualSpacing w:val="0"/>
              <w:rPr>
                <w:rFonts w:ascii="Times" w:eastAsia="Times" w:hAnsi="Times" w:cs="Times"/>
                <w:b/>
                <w:color w:val="000000"/>
                <w:sz w:val="24"/>
                <w:szCs w:val="24"/>
              </w:rPr>
            </w:pPr>
            <w:hyperlink r:id="rId30">
              <w:r w:rsidR="00541662" w:rsidRPr="007B510C">
                <w:rPr>
                  <w:rFonts w:ascii="Times" w:eastAsia="Times" w:hAnsi="Times" w:cs="Times"/>
                  <w:b/>
                  <w:color w:val="000000"/>
                  <w:sz w:val="24"/>
                  <w:szCs w:val="24"/>
                  <w:rtl/>
                </w:rPr>
                <w:t>מלכים</w:t>
              </w:r>
            </w:hyperlink>
            <w:hyperlink r:id="rId31">
              <w:r w:rsidR="00541662" w:rsidRPr="007B510C">
                <w:rPr>
                  <w:rFonts w:ascii="Times" w:eastAsia="Times" w:hAnsi="Times" w:cs="Times"/>
                  <w:b/>
                  <w:color w:val="000000"/>
                  <w:sz w:val="24"/>
                  <w:szCs w:val="24"/>
                  <w:rtl/>
                </w:rPr>
                <w:t xml:space="preserve"> </w:t>
              </w:r>
            </w:hyperlink>
            <w:hyperlink r:id="rId32">
              <w:r w:rsidR="00541662" w:rsidRPr="007B510C">
                <w:rPr>
                  <w:rFonts w:ascii="Times" w:eastAsia="Times" w:hAnsi="Times" w:cs="Times"/>
                  <w:b/>
                  <w:color w:val="000000"/>
                  <w:sz w:val="24"/>
                  <w:szCs w:val="24"/>
                  <w:rtl/>
                </w:rPr>
                <w:t>א</w:t>
              </w:r>
            </w:hyperlink>
            <w:hyperlink r:id="rId33">
              <w:r w:rsidR="00541662" w:rsidRPr="007B510C">
                <w:rPr>
                  <w:rFonts w:ascii="Times" w:eastAsia="Times" w:hAnsi="Times" w:cs="Times"/>
                  <w:b/>
                  <w:color w:val="000000"/>
                  <w:sz w:val="24"/>
                  <w:szCs w:val="24"/>
                  <w:rtl/>
                </w:rPr>
                <w:t xml:space="preserve"> </w:t>
              </w:r>
            </w:hyperlink>
            <w:hyperlink r:id="rId34">
              <w:r w:rsidR="00541662" w:rsidRPr="007B510C">
                <w:rPr>
                  <w:rFonts w:ascii="Times" w:eastAsia="Times" w:hAnsi="Times" w:cs="Times"/>
                  <w:b/>
                  <w:color w:val="000000"/>
                  <w:sz w:val="24"/>
                  <w:szCs w:val="24"/>
                  <w:rtl/>
                </w:rPr>
                <w:t>י</w:t>
              </w:r>
            </w:hyperlink>
            <w:hyperlink r:id="rId35">
              <w:r w:rsidR="00541662" w:rsidRPr="007B510C">
                <w:rPr>
                  <w:rFonts w:ascii="Times" w:eastAsia="Times" w:hAnsi="Times" w:cs="Times"/>
                  <w:b/>
                  <w:color w:val="000000"/>
                  <w:sz w:val="24"/>
                  <w:szCs w:val="24"/>
                  <w:rtl/>
                </w:rPr>
                <w:t>״</w:t>
              </w:r>
            </w:hyperlink>
            <w:hyperlink r:id="rId36">
              <w:r w:rsidR="00541662" w:rsidRPr="007B510C">
                <w:rPr>
                  <w:rFonts w:ascii="Times" w:eastAsia="Times" w:hAnsi="Times" w:cs="Times"/>
                  <w:b/>
                  <w:color w:val="000000"/>
                  <w:sz w:val="24"/>
                  <w:szCs w:val="24"/>
                  <w:rtl/>
                </w:rPr>
                <w:t>ט</w:t>
              </w:r>
            </w:hyperlink>
            <w:hyperlink r:id="rId37">
              <w:r w:rsidR="00541662" w:rsidRPr="007B510C">
                <w:rPr>
                  <w:rFonts w:ascii="Times" w:eastAsia="Times" w:hAnsi="Times" w:cs="Times"/>
                  <w:b/>
                  <w:color w:val="000000"/>
                  <w:sz w:val="24"/>
                  <w:szCs w:val="24"/>
                  <w:rtl/>
                </w:rPr>
                <w:t>:</w:t>
              </w:r>
            </w:hyperlink>
            <w:hyperlink r:id="rId38">
              <w:r w:rsidR="00541662" w:rsidRPr="007B510C">
                <w:rPr>
                  <w:rFonts w:ascii="Times" w:eastAsia="Times" w:hAnsi="Times" w:cs="Times"/>
                  <w:b/>
                  <w:color w:val="000000"/>
                  <w:sz w:val="24"/>
                  <w:szCs w:val="24"/>
                  <w:rtl/>
                </w:rPr>
                <w:t>י</w:t>
              </w:r>
            </w:hyperlink>
            <w:hyperlink r:id="rId39">
              <w:r w:rsidR="00541662" w:rsidRPr="007B510C">
                <w:rPr>
                  <w:rFonts w:ascii="Times" w:eastAsia="Times" w:hAnsi="Times" w:cs="Times"/>
                  <w:b/>
                  <w:color w:val="000000"/>
                  <w:sz w:val="24"/>
                  <w:szCs w:val="24"/>
                  <w:rtl/>
                </w:rPr>
                <w:t>״</w:t>
              </w:r>
            </w:hyperlink>
            <w:hyperlink r:id="rId40">
              <w:r w:rsidR="00541662" w:rsidRPr="007B510C">
                <w:rPr>
                  <w:rFonts w:ascii="Times" w:eastAsia="Times" w:hAnsi="Times" w:cs="Times"/>
                  <w:b/>
                  <w:color w:val="000000"/>
                  <w:sz w:val="24"/>
                  <w:szCs w:val="24"/>
                  <w:rtl/>
                </w:rPr>
                <w:t>א</w:t>
              </w:r>
            </w:hyperlink>
            <w:hyperlink r:id="rId41">
              <w:r w:rsidR="00541662" w:rsidRPr="007B510C">
                <w:rPr>
                  <w:rFonts w:ascii="Times" w:eastAsia="Times" w:hAnsi="Times" w:cs="Times"/>
                  <w:b/>
                  <w:color w:val="000000"/>
                  <w:sz w:val="24"/>
                  <w:szCs w:val="24"/>
                  <w:rtl/>
                </w:rPr>
                <w:t>-</w:t>
              </w:r>
            </w:hyperlink>
            <w:hyperlink r:id="rId42">
              <w:r w:rsidR="00541662" w:rsidRPr="007B510C">
                <w:rPr>
                  <w:rFonts w:ascii="Times" w:eastAsia="Times" w:hAnsi="Times" w:cs="Times"/>
                  <w:b/>
                  <w:color w:val="000000"/>
                  <w:sz w:val="24"/>
                  <w:szCs w:val="24"/>
                  <w:rtl/>
                </w:rPr>
                <w:t>י</w:t>
              </w:r>
            </w:hyperlink>
            <w:hyperlink r:id="rId43">
              <w:r w:rsidR="00541662" w:rsidRPr="007B510C">
                <w:rPr>
                  <w:rFonts w:ascii="Times" w:eastAsia="Times" w:hAnsi="Times" w:cs="Times"/>
                  <w:b/>
                  <w:color w:val="000000"/>
                  <w:sz w:val="24"/>
                  <w:szCs w:val="24"/>
                  <w:rtl/>
                </w:rPr>
                <w:t>״</w:t>
              </w:r>
            </w:hyperlink>
            <w:hyperlink r:id="rId44">
              <w:r w:rsidR="00541662" w:rsidRPr="007B510C">
                <w:rPr>
                  <w:rFonts w:ascii="Times" w:eastAsia="Times" w:hAnsi="Times" w:cs="Times"/>
                  <w:b/>
                  <w:color w:val="000000"/>
                  <w:sz w:val="24"/>
                  <w:szCs w:val="24"/>
                  <w:rtl/>
                </w:rPr>
                <w:t>ג</w:t>
              </w:r>
            </w:hyperlink>
          </w:p>
          <w:p w14:paraId="4D62F1BE" w14:textId="77777777" w:rsidR="005253B0" w:rsidRPr="007B510C" w:rsidRDefault="00541662">
            <w:pPr>
              <w:pBdr>
                <w:top w:val="nil"/>
                <w:left w:val="nil"/>
                <w:bottom w:val="nil"/>
                <w:right w:val="nil"/>
                <w:between w:val="nil"/>
              </w:pBdr>
              <w:bidi/>
              <w:contextualSpacing w:val="0"/>
              <w:rPr>
                <w:rFonts w:ascii="Times" w:eastAsia="Times" w:hAnsi="Times" w:cs="Times"/>
                <w:sz w:val="24"/>
                <w:szCs w:val="24"/>
              </w:rPr>
            </w:pPr>
            <w:r w:rsidRPr="007B510C">
              <w:rPr>
                <w:rFonts w:ascii="Times" w:eastAsia="Times" w:hAnsi="Times" w:cs="Times"/>
                <w:sz w:val="24"/>
                <w:szCs w:val="24"/>
                <w:rtl/>
              </w:rPr>
              <w:t>(יא) וַיֹּ֗אמֶר צֵ֣א וְעָמַדְתָּ֣ בָהָר֮ לִפְנֵ֣י ה' וְהִנֵּ֧ה ה' עֹבֵ֗ר וְר֣וּחַ גְּדוֹלָ֡ה וְחָזָ֞ק מְפָרֵק֩ הָרִ֨ים וּמְשַׁבֵּ֤ר סְלָעִים֙ לִפְנֵ֣י ה' לֹ֥א בָר֖וּחַ ה' וְאַחַ֤ר הָר֨וּחַ רַ֔עַשׁ לֹ֥א בָרַ֖עַשׁ ה' (יב) וְאַחַ֤ר הָרַ֙עַשׁ֙ אֵ֔שׁ לֹ֥א בָאֵ֖שׁ ה' וְאַחַ֣ר הָאֵ֔שׁ ק֖וֹל דְּמָמָ֥ה דַקָּֽה׃ (יג) וַיְהִ֣י ׀ כִּשְׁמֹ֣עַ אֵלִיָּ֗הוּ וַיָּ֤לֶט פָּנָיו֙ בְּאַדַּרְתּ֔וֹ וַיֵּצֵ֕א וַֽיַּעֲמֹ֖ד פֶּ֣תַח הַמְּעָרָ֑ה וְהִנֵּ֤ה אֵלָיו֙ ק֔וֹל וַיֹּ֕אמֶר מַה־לְּךָ֥ פֹ֖ה אֵלִיָּֽהוּ׃</w:t>
            </w:r>
          </w:p>
        </w:tc>
      </w:tr>
      <w:tr w:rsidR="007B510C" w:rsidRPr="007B510C" w14:paraId="0498299B" w14:textId="77777777">
        <w:tc>
          <w:tcPr>
            <w:tcW w:w="4680" w:type="dxa"/>
            <w:shd w:val="clear" w:color="auto" w:fill="FFFFFF"/>
            <w:tcMar>
              <w:top w:w="0" w:type="dxa"/>
              <w:left w:w="150" w:type="dxa"/>
              <w:bottom w:w="0" w:type="dxa"/>
              <w:right w:w="150" w:type="dxa"/>
            </w:tcMar>
          </w:tcPr>
          <w:p w14:paraId="38243C87" w14:textId="77777777" w:rsidR="007B510C" w:rsidRDefault="007B510C">
            <w:pPr>
              <w:pBdr>
                <w:top w:val="nil"/>
                <w:left w:val="nil"/>
                <w:bottom w:val="nil"/>
                <w:right w:val="nil"/>
                <w:between w:val="nil"/>
              </w:pBdr>
              <w:contextualSpacing w:val="0"/>
              <w:rPr>
                <w:rFonts w:ascii="Times" w:eastAsia="Times" w:hAnsi="Times" w:cs="Times"/>
                <w:sz w:val="24"/>
                <w:szCs w:val="24"/>
              </w:rPr>
            </w:pPr>
          </w:p>
          <w:p w14:paraId="6132DE7C" w14:textId="77777777" w:rsidR="007B510C" w:rsidRDefault="007B510C">
            <w:pPr>
              <w:pBdr>
                <w:top w:val="nil"/>
                <w:left w:val="nil"/>
                <w:bottom w:val="nil"/>
                <w:right w:val="nil"/>
                <w:between w:val="nil"/>
              </w:pBdr>
              <w:contextualSpacing w:val="0"/>
              <w:rPr>
                <w:rFonts w:ascii="Times" w:eastAsia="Times" w:hAnsi="Times" w:cs="Times"/>
                <w:sz w:val="24"/>
                <w:szCs w:val="24"/>
              </w:rPr>
            </w:pPr>
          </w:p>
          <w:p w14:paraId="778E13E9" w14:textId="77777777" w:rsidR="007B510C" w:rsidRPr="007B510C" w:rsidRDefault="007B510C">
            <w:pPr>
              <w:pBdr>
                <w:top w:val="nil"/>
                <w:left w:val="nil"/>
                <w:bottom w:val="nil"/>
                <w:right w:val="nil"/>
                <w:between w:val="nil"/>
              </w:pBdr>
              <w:contextualSpacing w:val="0"/>
              <w:rPr>
                <w:rFonts w:ascii="Times" w:eastAsia="Times" w:hAnsi="Times" w:cs="Times"/>
                <w:sz w:val="24"/>
                <w:szCs w:val="24"/>
              </w:rPr>
            </w:pPr>
          </w:p>
        </w:tc>
        <w:tc>
          <w:tcPr>
            <w:tcW w:w="4680" w:type="dxa"/>
            <w:shd w:val="clear" w:color="auto" w:fill="FFFFFF"/>
            <w:tcMar>
              <w:top w:w="0" w:type="dxa"/>
              <w:left w:w="150" w:type="dxa"/>
              <w:bottom w:w="0" w:type="dxa"/>
              <w:right w:w="150" w:type="dxa"/>
            </w:tcMar>
          </w:tcPr>
          <w:p w14:paraId="209EBBD2" w14:textId="77777777" w:rsidR="007B510C" w:rsidRPr="007B510C" w:rsidRDefault="007B510C">
            <w:pPr>
              <w:pBdr>
                <w:top w:val="nil"/>
                <w:left w:val="nil"/>
                <w:bottom w:val="nil"/>
                <w:right w:val="nil"/>
                <w:between w:val="nil"/>
              </w:pBdr>
              <w:bidi/>
              <w:contextualSpacing w:val="0"/>
              <w:rPr>
                <w:rFonts w:ascii="Times" w:eastAsia="Times" w:hAnsi="Times" w:cs="Times"/>
                <w:sz w:val="24"/>
                <w:szCs w:val="24"/>
              </w:rPr>
            </w:pPr>
          </w:p>
        </w:tc>
      </w:tr>
      <w:tr w:rsidR="007B510C" w:rsidRPr="007B510C" w14:paraId="4E2D97C6" w14:textId="77777777">
        <w:tc>
          <w:tcPr>
            <w:tcW w:w="4680" w:type="dxa"/>
            <w:shd w:val="clear" w:color="auto" w:fill="FFFFFF"/>
            <w:tcMar>
              <w:top w:w="0" w:type="dxa"/>
              <w:left w:w="150" w:type="dxa"/>
              <w:bottom w:w="0" w:type="dxa"/>
              <w:right w:w="150" w:type="dxa"/>
            </w:tcMar>
          </w:tcPr>
          <w:p w14:paraId="5C80C944" w14:textId="77777777" w:rsidR="007B510C" w:rsidRDefault="007B510C">
            <w:pPr>
              <w:pBdr>
                <w:top w:val="nil"/>
                <w:left w:val="nil"/>
                <w:bottom w:val="nil"/>
                <w:right w:val="nil"/>
                <w:between w:val="nil"/>
              </w:pBdr>
              <w:contextualSpacing w:val="0"/>
              <w:rPr>
                <w:rFonts w:ascii="Times" w:eastAsia="Times" w:hAnsi="Times" w:cs="Times"/>
                <w:sz w:val="24"/>
                <w:szCs w:val="24"/>
              </w:rPr>
            </w:pPr>
          </w:p>
          <w:p w14:paraId="53B62B1D" w14:textId="77777777" w:rsidR="007B510C" w:rsidRDefault="007B510C" w:rsidP="007B510C">
            <w:pPr>
              <w:pBdr>
                <w:top w:val="nil"/>
                <w:left w:val="nil"/>
                <w:bottom w:val="nil"/>
                <w:right w:val="nil"/>
                <w:between w:val="nil"/>
              </w:pBdr>
              <w:contextualSpacing w:val="0"/>
              <w:rPr>
                <w:rFonts w:ascii="Times" w:eastAsia="Times" w:hAnsi="Times" w:cs="Times"/>
                <w:sz w:val="24"/>
                <w:szCs w:val="24"/>
              </w:rPr>
            </w:pPr>
          </w:p>
        </w:tc>
        <w:tc>
          <w:tcPr>
            <w:tcW w:w="4680" w:type="dxa"/>
            <w:shd w:val="clear" w:color="auto" w:fill="FFFFFF"/>
            <w:tcMar>
              <w:top w:w="0" w:type="dxa"/>
              <w:left w:w="150" w:type="dxa"/>
              <w:bottom w:w="0" w:type="dxa"/>
              <w:right w:w="150" w:type="dxa"/>
            </w:tcMar>
          </w:tcPr>
          <w:p w14:paraId="0EA0E994" w14:textId="77777777" w:rsidR="007B510C" w:rsidRPr="007B510C" w:rsidRDefault="007B510C">
            <w:pPr>
              <w:pBdr>
                <w:top w:val="nil"/>
                <w:left w:val="nil"/>
                <w:bottom w:val="nil"/>
                <w:right w:val="nil"/>
                <w:between w:val="nil"/>
              </w:pBdr>
              <w:bidi/>
              <w:contextualSpacing w:val="0"/>
              <w:rPr>
                <w:rFonts w:ascii="Times" w:eastAsia="Times" w:hAnsi="Times" w:cs="Times"/>
                <w:sz w:val="24"/>
                <w:szCs w:val="24"/>
              </w:rPr>
            </w:pPr>
          </w:p>
        </w:tc>
      </w:tr>
    </w:tbl>
    <w:p w14:paraId="46246BEF" w14:textId="77777777" w:rsidR="007B510C" w:rsidRPr="007B510C" w:rsidRDefault="00E72C90" w:rsidP="007B510C">
      <w:pPr>
        <w:pStyle w:val="ListParagraph"/>
        <w:numPr>
          <w:ilvl w:val="0"/>
          <w:numId w:val="1"/>
        </w:numPr>
        <w:pBdr>
          <w:top w:val="nil"/>
          <w:left w:val="nil"/>
          <w:bottom w:val="nil"/>
          <w:right w:val="nil"/>
          <w:between w:val="nil"/>
        </w:pBdr>
        <w:spacing w:line="320" w:lineRule="auto"/>
        <w:contextualSpacing w:val="0"/>
        <w:jc w:val="center"/>
        <w:rPr>
          <w:rFonts w:ascii="Times" w:eastAsia="Times" w:hAnsi="Times" w:cs="Times"/>
          <w:b/>
          <w:color w:val="000000"/>
          <w:sz w:val="24"/>
          <w:szCs w:val="24"/>
        </w:rPr>
      </w:pPr>
      <w:hyperlink r:id="rId45">
        <w:r w:rsidR="007B510C" w:rsidRPr="007B510C">
          <w:rPr>
            <w:rFonts w:ascii="Times" w:eastAsia="Times" w:hAnsi="Times" w:cs="Times"/>
            <w:b/>
            <w:color w:val="000000"/>
            <w:sz w:val="24"/>
            <w:szCs w:val="24"/>
          </w:rPr>
          <w:t>Deuteronomy 5:19</w:t>
        </w:r>
      </w:hyperlink>
    </w:p>
    <w:p w14:paraId="7E4D83F7" w14:textId="77777777" w:rsidR="007B510C" w:rsidRPr="007B510C" w:rsidRDefault="007B510C">
      <w:pPr>
        <w:pBdr>
          <w:top w:val="nil"/>
          <w:left w:val="nil"/>
          <w:bottom w:val="nil"/>
          <w:right w:val="nil"/>
          <w:between w:val="nil"/>
        </w:pBdr>
        <w:contextualSpacing w:val="0"/>
        <w:rPr>
          <w:rFonts w:ascii="Times" w:eastAsia="Times" w:hAnsi="Times" w:cs="Times"/>
          <w:sz w:val="24"/>
          <w:szCs w:val="24"/>
        </w:rPr>
      </w:pPr>
    </w:p>
    <w:tbl>
      <w:tblPr>
        <w:tblStyle w:val="a2"/>
        <w:tblW w:w="9360" w:type="dxa"/>
        <w:tblInd w:w="150" w:type="dxa"/>
        <w:tblLayout w:type="fixed"/>
        <w:tblLook w:val="0600" w:firstRow="0" w:lastRow="0" w:firstColumn="0" w:lastColumn="0" w:noHBand="1" w:noVBand="1"/>
      </w:tblPr>
      <w:tblGrid>
        <w:gridCol w:w="4680"/>
        <w:gridCol w:w="4680"/>
      </w:tblGrid>
      <w:tr w:rsidR="005253B0" w:rsidRPr="007B510C" w14:paraId="5F983714" w14:textId="77777777">
        <w:tc>
          <w:tcPr>
            <w:tcW w:w="4680" w:type="dxa"/>
            <w:shd w:val="clear" w:color="auto" w:fill="FFFFFF"/>
            <w:tcMar>
              <w:top w:w="0" w:type="dxa"/>
              <w:left w:w="150" w:type="dxa"/>
              <w:bottom w:w="0" w:type="dxa"/>
              <w:right w:w="150" w:type="dxa"/>
            </w:tcMar>
          </w:tcPr>
          <w:p w14:paraId="7ECC9A41"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The Lord spoke these words to your</w:t>
            </w:r>
          </w:p>
          <w:p w14:paraId="0A46B5D0"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entire assembly at the mountain out</w:t>
            </w:r>
          </w:p>
          <w:p w14:paraId="55B9AC53"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of the midst of the fire, the cloud, and</w:t>
            </w:r>
          </w:p>
          <w:p w14:paraId="4F14DC18"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the opaque darkness, with great voice,</w:t>
            </w:r>
          </w:p>
          <w:p w14:paraId="6E4C6CCB"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 xml:space="preserve">“velo </w:t>
            </w:r>
            <w:proofErr w:type="spellStart"/>
            <w:r w:rsidRPr="007B510C">
              <w:rPr>
                <w:rFonts w:ascii="Times" w:eastAsia="Times" w:hAnsi="Times" w:cs="Times"/>
                <w:sz w:val="24"/>
                <w:szCs w:val="24"/>
              </w:rPr>
              <w:t>yasaf</w:t>
            </w:r>
            <w:proofErr w:type="spellEnd"/>
            <w:r w:rsidRPr="007B510C">
              <w:rPr>
                <w:rFonts w:ascii="Times" w:eastAsia="Times" w:hAnsi="Times" w:cs="Times"/>
                <w:sz w:val="24"/>
                <w:szCs w:val="24"/>
              </w:rPr>
              <w:t>.” And He inscribed them on</w:t>
            </w:r>
          </w:p>
          <w:p w14:paraId="04F68D0E"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two stone tablets and gave them to me.</w:t>
            </w:r>
          </w:p>
        </w:tc>
        <w:tc>
          <w:tcPr>
            <w:tcW w:w="4680" w:type="dxa"/>
            <w:shd w:val="clear" w:color="auto" w:fill="FFFFFF"/>
            <w:tcMar>
              <w:top w:w="0" w:type="dxa"/>
              <w:left w:w="150" w:type="dxa"/>
              <w:bottom w:w="0" w:type="dxa"/>
              <w:right w:w="150" w:type="dxa"/>
            </w:tcMar>
          </w:tcPr>
          <w:p w14:paraId="018DF562" w14:textId="77777777" w:rsidR="005253B0" w:rsidRPr="007B510C" w:rsidRDefault="005253B0">
            <w:pPr>
              <w:pBdr>
                <w:top w:val="nil"/>
                <w:left w:val="nil"/>
                <w:bottom w:val="nil"/>
                <w:right w:val="nil"/>
                <w:between w:val="nil"/>
              </w:pBdr>
              <w:bidi/>
              <w:contextualSpacing w:val="0"/>
              <w:rPr>
                <w:rFonts w:ascii="Times" w:eastAsia="Times" w:hAnsi="Times" w:cs="Times"/>
                <w:sz w:val="24"/>
                <w:szCs w:val="24"/>
              </w:rPr>
            </w:pPr>
          </w:p>
          <w:p w14:paraId="3E0B52EB" w14:textId="77777777" w:rsidR="005253B0" w:rsidRPr="007B510C" w:rsidRDefault="00E72C90">
            <w:pPr>
              <w:pBdr>
                <w:top w:val="nil"/>
                <w:left w:val="nil"/>
                <w:bottom w:val="nil"/>
                <w:right w:val="nil"/>
                <w:between w:val="nil"/>
              </w:pBdr>
              <w:bidi/>
              <w:spacing w:line="320" w:lineRule="auto"/>
              <w:contextualSpacing w:val="0"/>
              <w:rPr>
                <w:rFonts w:ascii="Times" w:eastAsia="Times" w:hAnsi="Times" w:cs="Times"/>
                <w:b/>
                <w:color w:val="000000"/>
                <w:sz w:val="24"/>
                <w:szCs w:val="24"/>
              </w:rPr>
            </w:pPr>
            <w:hyperlink r:id="rId46">
              <w:r w:rsidR="00541662" w:rsidRPr="007B510C">
                <w:rPr>
                  <w:rFonts w:ascii="Times" w:eastAsia="Times" w:hAnsi="Times" w:cs="Times"/>
                  <w:b/>
                  <w:color w:val="000000"/>
                  <w:sz w:val="24"/>
                  <w:szCs w:val="24"/>
                  <w:rtl/>
                </w:rPr>
                <w:t>דברים</w:t>
              </w:r>
            </w:hyperlink>
            <w:hyperlink r:id="rId47">
              <w:r w:rsidR="00541662" w:rsidRPr="007B510C">
                <w:rPr>
                  <w:rFonts w:ascii="Times" w:eastAsia="Times" w:hAnsi="Times" w:cs="Times"/>
                  <w:b/>
                  <w:color w:val="000000"/>
                  <w:sz w:val="24"/>
                  <w:szCs w:val="24"/>
                  <w:rtl/>
                </w:rPr>
                <w:t xml:space="preserve"> </w:t>
              </w:r>
            </w:hyperlink>
            <w:hyperlink r:id="rId48">
              <w:r w:rsidR="00541662" w:rsidRPr="007B510C">
                <w:rPr>
                  <w:rFonts w:ascii="Times" w:eastAsia="Times" w:hAnsi="Times" w:cs="Times"/>
                  <w:b/>
                  <w:color w:val="000000"/>
                  <w:sz w:val="24"/>
                  <w:szCs w:val="24"/>
                  <w:rtl/>
                </w:rPr>
                <w:t>ה</w:t>
              </w:r>
            </w:hyperlink>
            <w:hyperlink r:id="rId49">
              <w:r w:rsidR="00541662" w:rsidRPr="007B510C">
                <w:rPr>
                  <w:rFonts w:ascii="Times" w:eastAsia="Times" w:hAnsi="Times" w:cs="Times"/>
                  <w:b/>
                  <w:color w:val="000000"/>
                  <w:sz w:val="24"/>
                  <w:szCs w:val="24"/>
                  <w:rtl/>
                </w:rPr>
                <w:t>׳:</w:t>
              </w:r>
            </w:hyperlink>
            <w:hyperlink r:id="rId50">
              <w:r w:rsidR="00541662" w:rsidRPr="007B510C">
                <w:rPr>
                  <w:rFonts w:ascii="Times" w:eastAsia="Times" w:hAnsi="Times" w:cs="Times"/>
                  <w:b/>
                  <w:color w:val="000000"/>
                  <w:sz w:val="24"/>
                  <w:szCs w:val="24"/>
                  <w:rtl/>
                </w:rPr>
                <w:t>י</w:t>
              </w:r>
            </w:hyperlink>
            <w:hyperlink r:id="rId51">
              <w:r w:rsidR="00541662" w:rsidRPr="007B510C">
                <w:rPr>
                  <w:rFonts w:ascii="Times" w:eastAsia="Times" w:hAnsi="Times" w:cs="Times"/>
                  <w:b/>
                  <w:color w:val="000000"/>
                  <w:sz w:val="24"/>
                  <w:szCs w:val="24"/>
                  <w:rtl/>
                </w:rPr>
                <w:t>״</w:t>
              </w:r>
            </w:hyperlink>
            <w:hyperlink r:id="rId52">
              <w:r w:rsidR="00541662" w:rsidRPr="007B510C">
                <w:rPr>
                  <w:rFonts w:ascii="Times" w:eastAsia="Times" w:hAnsi="Times" w:cs="Times"/>
                  <w:b/>
                  <w:color w:val="000000"/>
                  <w:sz w:val="24"/>
                  <w:szCs w:val="24"/>
                  <w:rtl/>
                </w:rPr>
                <w:t>ט</w:t>
              </w:r>
            </w:hyperlink>
          </w:p>
          <w:p w14:paraId="5378E28E" w14:textId="77777777" w:rsidR="005253B0" w:rsidRPr="007B510C" w:rsidRDefault="00541662">
            <w:pPr>
              <w:pBdr>
                <w:top w:val="nil"/>
                <w:left w:val="nil"/>
                <w:bottom w:val="nil"/>
                <w:right w:val="nil"/>
                <w:between w:val="nil"/>
              </w:pBdr>
              <w:bidi/>
              <w:contextualSpacing w:val="0"/>
              <w:rPr>
                <w:rFonts w:ascii="Times" w:eastAsia="Times" w:hAnsi="Times" w:cs="Times"/>
                <w:sz w:val="24"/>
                <w:szCs w:val="24"/>
              </w:rPr>
            </w:pPr>
            <w:r w:rsidRPr="007B510C">
              <w:rPr>
                <w:rFonts w:ascii="Times" w:eastAsia="Times" w:hAnsi="Times" w:cs="Times"/>
                <w:sz w:val="24"/>
                <w:szCs w:val="24"/>
                <w:rtl/>
              </w:rPr>
              <w:t>(יט) אֶֽת־הַדְּבָרִ֣ים הָאֵ֡לֶּה דִּבֶּר֩ ה' אֶל־כָּל־קְהַלְכֶ֜ם בָּהָ֗ר מִתּ֤וֹךְ הָאֵשׁ֙ הֶֽעָנָ֣ן וְהָֽעֲרָפֶ֔ל ק֥וֹל גָּד֖וֹל וְלֹ֣א יָסָ֑ף וַֽיִּכְתְּבֵ֗ם עַל־שְׁנֵי֙ לֻחֹ֣ת אֲבָנִ֔ים וַֽיִּתְּנֵ֖ם אֵלָֽי׃</w:t>
            </w:r>
          </w:p>
        </w:tc>
      </w:tr>
    </w:tbl>
    <w:p w14:paraId="6D85DDC5" w14:textId="77777777" w:rsidR="005253B0" w:rsidRDefault="005253B0">
      <w:pPr>
        <w:pBdr>
          <w:top w:val="nil"/>
          <w:left w:val="nil"/>
          <w:bottom w:val="nil"/>
          <w:right w:val="nil"/>
          <w:between w:val="nil"/>
        </w:pBdr>
        <w:contextualSpacing w:val="0"/>
        <w:rPr>
          <w:rFonts w:ascii="Times" w:eastAsia="Times" w:hAnsi="Times" w:cs="Times"/>
          <w:sz w:val="24"/>
          <w:szCs w:val="24"/>
        </w:rPr>
      </w:pPr>
    </w:p>
    <w:p w14:paraId="4399B0CC" w14:textId="77777777" w:rsidR="007B510C" w:rsidRDefault="007B510C">
      <w:pPr>
        <w:pBdr>
          <w:top w:val="nil"/>
          <w:left w:val="nil"/>
          <w:bottom w:val="nil"/>
          <w:right w:val="nil"/>
          <w:between w:val="nil"/>
        </w:pBdr>
        <w:contextualSpacing w:val="0"/>
        <w:rPr>
          <w:rFonts w:ascii="Times" w:eastAsia="Times" w:hAnsi="Times" w:cs="Times"/>
          <w:sz w:val="24"/>
          <w:szCs w:val="24"/>
        </w:rPr>
      </w:pPr>
    </w:p>
    <w:p w14:paraId="7A20610A" w14:textId="77777777" w:rsidR="007B510C" w:rsidRPr="007B510C" w:rsidRDefault="00E72C90" w:rsidP="007B510C">
      <w:pPr>
        <w:pStyle w:val="ListParagraph"/>
        <w:numPr>
          <w:ilvl w:val="0"/>
          <w:numId w:val="1"/>
        </w:numPr>
        <w:pBdr>
          <w:top w:val="nil"/>
          <w:left w:val="nil"/>
          <w:bottom w:val="nil"/>
          <w:right w:val="nil"/>
          <w:between w:val="nil"/>
        </w:pBdr>
        <w:spacing w:line="320" w:lineRule="auto"/>
        <w:contextualSpacing w:val="0"/>
        <w:jc w:val="center"/>
        <w:rPr>
          <w:rFonts w:ascii="Times" w:eastAsia="Times" w:hAnsi="Times" w:cs="Times"/>
          <w:b/>
          <w:color w:val="000000"/>
          <w:sz w:val="24"/>
          <w:szCs w:val="24"/>
        </w:rPr>
      </w:pPr>
      <w:hyperlink r:id="rId53">
        <w:r w:rsidR="007B510C" w:rsidRPr="007B510C">
          <w:rPr>
            <w:rFonts w:ascii="Times" w:eastAsia="Times" w:hAnsi="Times" w:cs="Times"/>
            <w:b/>
            <w:color w:val="000000"/>
            <w:sz w:val="24"/>
            <w:szCs w:val="24"/>
          </w:rPr>
          <w:t>Onkelos Deuteronomy 5:19</w:t>
        </w:r>
      </w:hyperlink>
    </w:p>
    <w:p w14:paraId="4737C228" w14:textId="77777777" w:rsidR="007B510C" w:rsidRPr="007B510C" w:rsidRDefault="007B510C" w:rsidP="007B510C">
      <w:pPr>
        <w:pBdr>
          <w:top w:val="nil"/>
          <w:left w:val="nil"/>
          <w:bottom w:val="nil"/>
          <w:right w:val="nil"/>
          <w:between w:val="nil"/>
        </w:pBdr>
        <w:contextualSpacing w:val="0"/>
        <w:jc w:val="center"/>
        <w:rPr>
          <w:rFonts w:ascii="Times" w:eastAsia="Times" w:hAnsi="Times" w:cs="Times"/>
          <w:sz w:val="24"/>
          <w:szCs w:val="24"/>
        </w:rPr>
      </w:pPr>
    </w:p>
    <w:tbl>
      <w:tblPr>
        <w:tblStyle w:val="a3"/>
        <w:tblW w:w="9360" w:type="dxa"/>
        <w:tblInd w:w="150" w:type="dxa"/>
        <w:tblLayout w:type="fixed"/>
        <w:tblLook w:val="0600" w:firstRow="0" w:lastRow="0" w:firstColumn="0" w:lastColumn="0" w:noHBand="1" w:noVBand="1"/>
      </w:tblPr>
      <w:tblGrid>
        <w:gridCol w:w="4680"/>
        <w:gridCol w:w="4680"/>
      </w:tblGrid>
      <w:tr w:rsidR="005253B0" w:rsidRPr="007B510C" w14:paraId="27B62C81" w14:textId="77777777">
        <w:tc>
          <w:tcPr>
            <w:tcW w:w="4680" w:type="dxa"/>
            <w:shd w:val="clear" w:color="auto" w:fill="FFFFFF"/>
            <w:tcMar>
              <w:top w:w="0" w:type="dxa"/>
              <w:left w:w="150" w:type="dxa"/>
              <w:bottom w:w="0" w:type="dxa"/>
              <w:right w:w="150" w:type="dxa"/>
            </w:tcMar>
          </w:tcPr>
          <w:p w14:paraId="41204662"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 xml:space="preserve">These words </w:t>
            </w:r>
            <w:proofErr w:type="spellStart"/>
            <w:r w:rsidRPr="007B510C">
              <w:rPr>
                <w:rFonts w:ascii="Times" w:eastAsia="Times" w:hAnsi="Times" w:cs="Times"/>
                <w:sz w:val="24"/>
                <w:szCs w:val="24"/>
              </w:rPr>
              <w:t>spoke</w:t>
            </w:r>
            <w:proofErr w:type="spellEnd"/>
            <w:r w:rsidRPr="007B510C">
              <w:rPr>
                <w:rFonts w:ascii="Times" w:eastAsia="Times" w:hAnsi="Times" w:cs="Times"/>
                <w:sz w:val="24"/>
                <w:szCs w:val="24"/>
              </w:rPr>
              <w:t xml:space="preserve"> the Lord with all</w:t>
            </w:r>
          </w:p>
          <w:p w14:paraId="0E38ECE1"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your congregation at the mount, from</w:t>
            </w:r>
          </w:p>
          <w:p w14:paraId="38E42DF5"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the midst of the fire, the clouds and the</w:t>
            </w:r>
          </w:p>
          <w:p w14:paraId="24C3EF04"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darkness, with a great voice, and has not</w:t>
            </w:r>
          </w:p>
          <w:p w14:paraId="0BB52C38"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ceased.</w:t>
            </w:r>
          </w:p>
        </w:tc>
        <w:tc>
          <w:tcPr>
            <w:tcW w:w="4680" w:type="dxa"/>
            <w:shd w:val="clear" w:color="auto" w:fill="FFFFFF"/>
            <w:tcMar>
              <w:top w:w="0" w:type="dxa"/>
              <w:left w:w="150" w:type="dxa"/>
              <w:bottom w:w="0" w:type="dxa"/>
              <w:right w:w="150" w:type="dxa"/>
            </w:tcMar>
          </w:tcPr>
          <w:p w14:paraId="406E29EC" w14:textId="77777777" w:rsidR="005253B0" w:rsidRPr="007B510C" w:rsidRDefault="00E72C90">
            <w:pPr>
              <w:pBdr>
                <w:top w:val="nil"/>
                <w:left w:val="nil"/>
                <w:bottom w:val="nil"/>
                <w:right w:val="nil"/>
                <w:between w:val="nil"/>
              </w:pBdr>
              <w:bidi/>
              <w:spacing w:line="320" w:lineRule="auto"/>
              <w:contextualSpacing w:val="0"/>
              <w:rPr>
                <w:rFonts w:ascii="Times" w:eastAsia="Times" w:hAnsi="Times" w:cs="Times"/>
                <w:b/>
                <w:color w:val="000000"/>
                <w:sz w:val="24"/>
                <w:szCs w:val="24"/>
              </w:rPr>
            </w:pPr>
            <w:hyperlink r:id="rId54">
              <w:r w:rsidR="00541662" w:rsidRPr="007B510C">
                <w:rPr>
                  <w:rFonts w:ascii="Times" w:eastAsia="Times" w:hAnsi="Times" w:cs="Times"/>
                  <w:b/>
                  <w:color w:val="000000"/>
                  <w:sz w:val="24"/>
                  <w:szCs w:val="24"/>
                  <w:rtl/>
                </w:rPr>
                <w:t>תרגום</w:t>
              </w:r>
            </w:hyperlink>
            <w:hyperlink r:id="rId55">
              <w:r w:rsidR="00541662" w:rsidRPr="007B510C">
                <w:rPr>
                  <w:rFonts w:ascii="Times" w:eastAsia="Times" w:hAnsi="Times" w:cs="Times"/>
                  <w:b/>
                  <w:color w:val="000000"/>
                  <w:sz w:val="24"/>
                  <w:szCs w:val="24"/>
                  <w:rtl/>
                </w:rPr>
                <w:t xml:space="preserve"> </w:t>
              </w:r>
            </w:hyperlink>
            <w:hyperlink r:id="rId56">
              <w:r w:rsidR="00541662" w:rsidRPr="007B510C">
                <w:rPr>
                  <w:rFonts w:ascii="Times" w:eastAsia="Times" w:hAnsi="Times" w:cs="Times"/>
                  <w:b/>
                  <w:color w:val="000000"/>
                  <w:sz w:val="24"/>
                  <w:szCs w:val="24"/>
                  <w:rtl/>
                </w:rPr>
                <w:t>אונקלוס</w:t>
              </w:r>
            </w:hyperlink>
            <w:hyperlink r:id="rId57">
              <w:r w:rsidR="00541662" w:rsidRPr="007B510C">
                <w:rPr>
                  <w:rFonts w:ascii="Times" w:eastAsia="Times" w:hAnsi="Times" w:cs="Times"/>
                  <w:b/>
                  <w:color w:val="000000"/>
                  <w:sz w:val="24"/>
                  <w:szCs w:val="24"/>
                  <w:rtl/>
                </w:rPr>
                <w:t xml:space="preserve"> </w:t>
              </w:r>
            </w:hyperlink>
            <w:hyperlink r:id="rId58">
              <w:r w:rsidR="00541662" w:rsidRPr="007B510C">
                <w:rPr>
                  <w:rFonts w:ascii="Times" w:eastAsia="Times" w:hAnsi="Times" w:cs="Times"/>
                  <w:b/>
                  <w:color w:val="000000"/>
                  <w:sz w:val="24"/>
                  <w:szCs w:val="24"/>
                  <w:rtl/>
                </w:rPr>
                <w:t>על</w:t>
              </w:r>
            </w:hyperlink>
            <w:hyperlink r:id="rId59">
              <w:r w:rsidR="00541662" w:rsidRPr="007B510C">
                <w:rPr>
                  <w:rFonts w:ascii="Times" w:eastAsia="Times" w:hAnsi="Times" w:cs="Times"/>
                  <w:b/>
                  <w:color w:val="000000"/>
                  <w:sz w:val="24"/>
                  <w:szCs w:val="24"/>
                  <w:rtl/>
                </w:rPr>
                <w:t xml:space="preserve"> </w:t>
              </w:r>
            </w:hyperlink>
            <w:hyperlink r:id="rId60">
              <w:r w:rsidR="00541662" w:rsidRPr="007B510C">
                <w:rPr>
                  <w:rFonts w:ascii="Times" w:eastAsia="Times" w:hAnsi="Times" w:cs="Times"/>
                  <w:b/>
                  <w:color w:val="000000"/>
                  <w:sz w:val="24"/>
                  <w:szCs w:val="24"/>
                  <w:rtl/>
                </w:rPr>
                <w:t>דברים</w:t>
              </w:r>
            </w:hyperlink>
            <w:hyperlink r:id="rId61">
              <w:r w:rsidR="00541662" w:rsidRPr="007B510C">
                <w:rPr>
                  <w:rFonts w:ascii="Times" w:eastAsia="Times" w:hAnsi="Times" w:cs="Times"/>
                  <w:b/>
                  <w:color w:val="000000"/>
                  <w:sz w:val="24"/>
                  <w:szCs w:val="24"/>
                  <w:rtl/>
                </w:rPr>
                <w:t xml:space="preserve"> </w:t>
              </w:r>
            </w:hyperlink>
            <w:hyperlink r:id="rId62">
              <w:r w:rsidR="00541662" w:rsidRPr="007B510C">
                <w:rPr>
                  <w:rFonts w:ascii="Times" w:eastAsia="Times" w:hAnsi="Times" w:cs="Times"/>
                  <w:b/>
                  <w:color w:val="000000"/>
                  <w:sz w:val="24"/>
                  <w:szCs w:val="24"/>
                  <w:rtl/>
                </w:rPr>
                <w:t>ה</w:t>
              </w:r>
            </w:hyperlink>
            <w:hyperlink r:id="rId63">
              <w:r w:rsidR="00541662" w:rsidRPr="007B510C">
                <w:rPr>
                  <w:rFonts w:ascii="Times" w:eastAsia="Times" w:hAnsi="Times" w:cs="Times"/>
                  <w:b/>
                  <w:color w:val="000000"/>
                  <w:sz w:val="24"/>
                  <w:szCs w:val="24"/>
                  <w:rtl/>
                </w:rPr>
                <w:t>׳:</w:t>
              </w:r>
            </w:hyperlink>
            <w:hyperlink r:id="rId64">
              <w:r w:rsidR="00541662" w:rsidRPr="007B510C">
                <w:rPr>
                  <w:rFonts w:ascii="Times" w:eastAsia="Times" w:hAnsi="Times" w:cs="Times"/>
                  <w:b/>
                  <w:color w:val="000000"/>
                  <w:sz w:val="24"/>
                  <w:szCs w:val="24"/>
                  <w:rtl/>
                </w:rPr>
                <w:t>י</w:t>
              </w:r>
            </w:hyperlink>
            <w:hyperlink r:id="rId65">
              <w:r w:rsidR="00541662" w:rsidRPr="007B510C">
                <w:rPr>
                  <w:rFonts w:ascii="Times" w:eastAsia="Times" w:hAnsi="Times" w:cs="Times"/>
                  <w:b/>
                  <w:color w:val="000000"/>
                  <w:sz w:val="24"/>
                  <w:szCs w:val="24"/>
                  <w:rtl/>
                </w:rPr>
                <w:t>״</w:t>
              </w:r>
            </w:hyperlink>
            <w:hyperlink r:id="rId66">
              <w:r w:rsidR="00541662" w:rsidRPr="007B510C">
                <w:rPr>
                  <w:rFonts w:ascii="Times" w:eastAsia="Times" w:hAnsi="Times" w:cs="Times"/>
                  <w:b/>
                  <w:color w:val="000000"/>
                  <w:sz w:val="24"/>
                  <w:szCs w:val="24"/>
                  <w:rtl/>
                </w:rPr>
                <w:t>ט</w:t>
              </w:r>
            </w:hyperlink>
          </w:p>
          <w:p w14:paraId="5D4B2ACF" w14:textId="77777777" w:rsidR="005253B0" w:rsidRPr="007B510C" w:rsidRDefault="00541662">
            <w:pPr>
              <w:pBdr>
                <w:top w:val="nil"/>
                <w:left w:val="nil"/>
                <w:bottom w:val="nil"/>
                <w:right w:val="nil"/>
                <w:between w:val="nil"/>
              </w:pBdr>
              <w:bidi/>
              <w:contextualSpacing w:val="0"/>
              <w:rPr>
                <w:rFonts w:ascii="Times" w:eastAsia="Times" w:hAnsi="Times" w:cs="Times"/>
                <w:sz w:val="24"/>
                <w:szCs w:val="24"/>
              </w:rPr>
            </w:pPr>
            <w:r w:rsidRPr="007B510C">
              <w:rPr>
                <w:rFonts w:ascii="Times" w:eastAsia="Times" w:hAnsi="Times" w:cs="Times"/>
                <w:sz w:val="24"/>
                <w:szCs w:val="24"/>
                <w:rtl/>
              </w:rPr>
              <w:t>(יט) יָת פִּתְגָמַיָא הָאִלֵין מַלִיל ה' עִם כָּל קְהָלְכוֹן בְּטוּרָא מִגוֹ אֶשָׁתָא עֲנָנָא וַאֲמִיטְתָא קָל רַב וְלָא פְסַק וּכְתָבִנוּן עַל תְּרֵין לוּחֵי אַבְנַיָא וִיהָבִנָן לִי</w:t>
            </w:r>
          </w:p>
        </w:tc>
      </w:tr>
    </w:tbl>
    <w:p w14:paraId="12D61A85" w14:textId="77777777" w:rsidR="005253B0" w:rsidRDefault="005253B0">
      <w:pPr>
        <w:pBdr>
          <w:top w:val="nil"/>
          <w:left w:val="nil"/>
          <w:bottom w:val="nil"/>
          <w:right w:val="nil"/>
          <w:between w:val="nil"/>
        </w:pBdr>
        <w:contextualSpacing w:val="0"/>
        <w:rPr>
          <w:rFonts w:ascii="Times" w:eastAsia="Times" w:hAnsi="Times" w:cs="Times"/>
          <w:sz w:val="24"/>
          <w:szCs w:val="24"/>
        </w:rPr>
      </w:pPr>
    </w:p>
    <w:p w14:paraId="3AC428FF" w14:textId="77777777" w:rsidR="007B510C" w:rsidRPr="007B510C" w:rsidRDefault="007B510C" w:rsidP="007B510C">
      <w:pPr>
        <w:pBdr>
          <w:top w:val="nil"/>
          <w:left w:val="nil"/>
          <w:bottom w:val="nil"/>
          <w:right w:val="nil"/>
          <w:between w:val="nil"/>
        </w:pBdr>
        <w:spacing w:line="320" w:lineRule="auto"/>
        <w:contextualSpacing w:val="0"/>
        <w:rPr>
          <w:rFonts w:ascii="Times" w:eastAsia="Times" w:hAnsi="Times" w:cs="Times"/>
          <w:b/>
          <w:color w:val="000000"/>
          <w:sz w:val="24"/>
          <w:szCs w:val="24"/>
        </w:rPr>
      </w:pPr>
    </w:p>
    <w:p w14:paraId="12659FD2" w14:textId="77777777" w:rsidR="007B510C" w:rsidRPr="007B510C" w:rsidRDefault="00E72C90" w:rsidP="007B510C">
      <w:pPr>
        <w:pStyle w:val="ListParagraph"/>
        <w:numPr>
          <w:ilvl w:val="0"/>
          <w:numId w:val="1"/>
        </w:numPr>
        <w:pBdr>
          <w:top w:val="nil"/>
          <w:left w:val="nil"/>
          <w:bottom w:val="nil"/>
          <w:right w:val="nil"/>
          <w:between w:val="nil"/>
        </w:pBdr>
        <w:spacing w:line="320" w:lineRule="auto"/>
        <w:contextualSpacing w:val="0"/>
        <w:jc w:val="center"/>
        <w:rPr>
          <w:rFonts w:ascii="Times" w:eastAsia="Times" w:hAnsi="Times" w:cs="Times"/>
          <w:b/>
          <w:color w:val="000000"/>
          <w:sz w:val="24"/>
          <w:szCs w:val="24"/>
        </w:rPr>
      </w:pPr>
      <w:hyperlink r:id="rId67">
        <w:proofErr w:type="spellStart"/>
        <w:r w:rsidR="007B510C" w:rsidRPr="007B510C">
          <w:rPr>
            <w:rFonts w:ascii="Times" w:eastAsia="Times" w:hAnsi="Times" w:cs="Times"/>
            <w:b/>
            <w:color w:val="000000"/>
            <w:sz w:val="24"/>
            <w:szCs w:val="24"/>
          </w:rPr>
          <w:t>Pirkei</w:t>
        </w:r>
        <w:proofErr w:type="spellEnd"/>
        <w:r w:rsidR="007B510C" w:rsidRPr="007B510C">
          <w:rPr>
            <w:rFonts w:ascii="Times" w:eastAsia="Times" w:hAnsi="Times" w:cs="Times"/>
            <w:b/>
            <w:color w:val="000000"/>
            <w:sz w:val="24"/>
            <w:szCs w:val="24"/>
          </w:rPr>
          <w:t xml:space="preserve"> </w:t>
        </w:r>
        <w:proofErr w:type="spellStart"/>
        <w:r w:rsidR="007B510C" w:rsidRPr="007B510C">
          <w:rPr>
            <w:rFonts w:ascii="Times" w:eastAsia="Times" w:hAnsi="Times" w:cs="Times"/>
            <w:b/>
            <w:color w:val="000000"/>
            <w:sz w:val="24"/>
            <w:szCs w:val="24"/>
          </w:rPr>
          <w:t>Avot</w:t>
        </w:r>
        <w:proofErr w:type="spellEnd"/>
        <w:r w:rsidR="007B510C" w:rsidRPr="007B510C">
          <w:rPr>
            <w:rFonts w:ascii="Times" w:eastAsia="Times" w:hAnsi="Times" w:cs="Times"/>
            <w:b/>
            <w:color w:val="000000"/>
            <w:sz w:val="24"/>
            <w:szCs w:val="24"/>
          </w:rPr>
          <w:t xml:space="preserve"> 6:2</w:t>
        </w:r>
      </w:hyperlink>
    </w:p>
    <w:p w14:paraId="5FB10551" w14:textId="77777777" w:rsidR="007B510C" w:rsidRPr="007B510C" w:rsidRDefault="007B510C">
      <w:pPr>
        <w:pBdr>
          <w:top w:val="nil"/>
          <w:left w:val="nil"/>
          <w:bottom w:val="nil"/>
          <w:right w:val="nil"/>
          <w:between w:val="nil"/>
        </w:pBdr>
        <w:contextualSpacing w:val="0"/>
        <w:rPr>
          <w:rFonts w:ascii="Times" w:eastAsia="Times" w:hAnsi="Times" w:cs="Times"/>
          <w:sz w:val="24"/>
          <w:szCs w:val="24"/>
        </w:rPr>
      </w:pPr>
    </w:p>
    <w:tbl>
      <w:tblPr>
        <w:tblStyle w:val="a4"/>
        <w:tblW w:w="9360" w:type="dxa"/>
        <w:tblInd w:w="150" w:type="dxa"/>
        <w:tblLayout w:type="fixed"/>
        <w:tblLook w:val="0600" w:firstRow="0" w:lastRow="0" w:firstColumn="0" w:lastColumn="0" w:noHBand="1" w:noVBand="1"/>
      </w:tblPr>
      <w:tblGrid>
        <w:gridCol w:w="4680"/>
        <w:gridCol w:w="4680"/>
      </w:tblGrid>
      <w:tr w:rsidR="005253B0" w:rsidRPr="007B510C" w14:paraId="557552C8" w14:textId="77777777">
        <w:tc>
          <w:tcPr>
            <w:tcW w:w="4680" w:type="dxa"/>
            <w:shd w:val="clear" w:color="auto" w:fill="FFFFFF"/>
            <w:tcMar>
              <w:top w:w="0" w:type="dxa"/>
              <w:left w:w="150" w:type="dxa"/>
              <w:bottom w:w="0" w:type="dxa"/>
              <w:right w:w="150" w:type="dxa"/>
            </w:tcMar>
          </w:tcPr>
          <w:p w14:paraId="2525DFF3" w14:textId="77777777" w:rsidR="005253B0" w:rsidRPr="007B510C" w:rsidRDefault="007B510C">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 xml:space="preserve"> </w:t>
            </w:r>
            <w:r w:rsidR="00541662" w:rsidRPr="007B510C">
              <w:rPr>
                <w:rFonts w:ascii="Times" w:eastAsia="Times" w:hAnsi="Times" w:cs="Times"/>
                <w:sz w:val="24"/>
                <w:szCs w:val="24"/>
              </w:rPr>
              <w:t xml:space="preserve">(2) Rabbi Yehoshua ben Levi said: </w:t>
            </w:r>
            <w:proofErr w:type="gramStart"/>
            <w:r w:rsidR="00541662" w:rsidRPr="007B510C">
              <w:rPr>
                <w:rFonts w:ascii="Times" w:eastAsia="Times" w:hAnsi="Times" w:cs="Times"/>
                <w:sz w:val="24"/>
                <w:szCs w:val="24"/>
              </w:rPr>
              <w:t>Each and every</w:t>
            </w:r>
            <w:proofErr w:type="gramEnd"/>
            <w:r w:rsidR="00541662" w:rsidRPr="007B510C">
              <w:rPr>
                <w:rFonts w:ascii="Times" w:eastAsia="Times" w:hAnsi="Times" w:cs="Times"/>
                <w:sz w:val="24"/>
                <w:szCs w:val="24"/>
              </w:rPr>
              <w:t xml:space="preserve"> day a heavenly echo goes out from Mount Horeb....</w:t>
            </w:r>
          </w:p>
        </w:tc>
        <w:tc>
          <w:tcPr>
            <w:tcW w:w="4680" w:type="dxa"/>
            <w:shd w:val="clear" w:color="auto" w:fill="FFFFFF"/>
            <w:tcMar>
              <w:top w:w="0" w:type="dxa"/>
              <w:left w:w="150" w:type="dxa"/>
              <w:bottom w:w="0" w:type="dxa"/>
              <w:right w:w="150" w:type="dxa"/>
            </w:tcMar>
          </w:tcPr>
          <w:p w14:paraId="390D39DB" w14:textId="77777777" w:rsidR="005253B0" w:rsidRPr="007B510C" w:rsidRDefault="00E72C90">
            <w:pPr>
              <w:pBdr>
                <w:top w:val="nil"/>
                <w:left w:val="nil"/>
                <w:bottom w:val="nil"/>
                <w:right w:val="nil"/>
                <w:between w:val="nil"/>
              </w:pBdr>
              <w:bidi/>
              <w:spacing w:line="320" w:lineRule="auto"/>
              <w:contextualSpacing w:val="0"/>
              <w:rPr>
                <w:rFonts w:ascii="Times" w:eastAsia="Times" w:hAnsi="Times" w:cs="Times"/>
                <w:b/>
                <w:color w:val="000000"/>
                <w:sz w:val="24"/>
                <w:szCs w:val="24"/>
              </w:rPr>
            </w:pPr>
            <w:hyperlink r:id="rId68">
              <w:r w:rsidR="00541662" w:rsidRPr="007B510C">
                <w:rPr>
                  <w:rFonts w:ascii="Times" w:eastAsia="Times" w:hAnsi="Times" w:cs="Times"/>
                  <w:b/>
                  <w:color w:val="000000"/>
                  <w:sz w:val="24"/>
                  <w:szCs w:val="24"/>
                  <w:rtl/>
                </w:rPr>
                <w:t>משנה</w:t>
              </w:r>
            </w:hyperlink>
            <w:hyperlink r:id="rId69">
              <w:r w:rsidR="00541662" w:rsidRPr="007B510C">
                <w:rPr>
                  <w:rFonts w:ascii="Times" w:eastAsia="Times" w:hAnsi="Times" w:cs="Times"/>
                  <w:b/>
                  <w:color w:val="000000"/>
                  <w:sz w:val="24"/>
                  <w:szCs w:val="24"/>
                  <w:rtl/>
                </w:rPr>
                <w:t xml:space="preserve"> </w:t>
              </w:r>
            </w:hyperlink>
            <w:hyperlink r:id="rId70">
              <w:r w:rsidR="00541662" w:rsidRPr="007B510C">
                <w:rPr>
                  <w:rFonts w:ascii="Times" w:eastAsia="Times" w:hAnsi="Times" w:cs="Times"/>
                  <w:b/>
                  <w:color w:val="000000"/>
                  <w:sz w:val="24"/>
                  <w:szCs w:val="24"/>
                  <w:rtl/>
                </w:rPr>
                <w:t>אבות</w:t>
              </w:r>
            </w:hyperlink>
            <w:hyperlink r:id="rId71">
              <w:r w:rsidR="00541662" w:rsidRPr="007B510C">
                <w:rPr>
                  <w:rFonts w:ascii="Times" w:eastAsia="Times" w:hAnsi="Times" w:cs="Times"/>
                  <w:b/>
                  <w:color w:val="000000"/>
                  <w:sz w:val="24"/>
                  <w:szCs w:val="24"/>
                  <w:rtl/>
                </w:rPr>
                <w:t xml:space="preserve"> </w:t>
              </w:r>
            </w:hyperlink>
            <w:hyperlink r:id="rId72">
              <w:r w:rsidR="00541662" w:rsidRPr="007B510C">
                <w:rPr>
                  <w:rFonts w:ascii="Times" w:eastAsia="Times" w:hAnsi="Times" w:cs="Times"/>
                  <w:b/>
                  <w:color w:val="000000"/>
                  <w:sz w:val="24"/>
                  <w:szCs w:val="24"/>
                  <w:rtl/>
                </w:rPr>
                <w:t>ו</w:t>
              </w:r>
            </w:hyperlink>
            <w:hyperlink r:id="rId73">
              <w:r w:rsidR="00541662" w:rsidRPr="007B510C">
                <w:rPr>
                  <w:rFonts w:ascii="Times" w:eastAsia="Times" w:hAnsi="Times" w:cs="Times"/>
                  <w:b/>
                  <w:color w:val="000000"/>
                  <w:sz w:val="24"/>
                  <w:szCs w:val="24"/>
                  <w:rtl/>
                </w:rPr>
                <w:t>׳:</w:t>
              </w:r>
            </w:hyperlink>
            <w:hyperlink r:id="rId74">
              <w:r w:rsidR="00541662" w:rsidRPr="007B510C">
                <w:rPr>
                  <w:rFonts w:ascii="Times" w:eastAsia="Times" w:hAnsi="Times" w:cs="Times"/>
                  <w:b/>
                  <w:color w:val="000000"/>
                  <w:sz w:val="24"/>
                  <w:szCs w:val="24"/>
                  <w:rtl/>
                </w:rPr>
                <w:t>ב</w:t>
              </w:r>
            </w:hyperlink>
            <w:hyperlink r:id="rId75">
              <w:r w:rsidR="00541662" w:rsidRPr="007B510C">
                <w:rPr>
                  <w:rFonts w:ascii="Times" w:eastAsia="Times" w:hAnsi="Times" w:cs="Times"/>
                  <w:b/>
                  <w:color w:val="000000"/>
                  <w:sz w:val="24"/>
                  <w:szCs w:val="24"/>
                  <w:rtl/>
                </w:rPr>
                <w:t>׳</w:t>
              </w:r>
            </w:hyperlink>
          </w:p>
          <w:p w14:paraId="4B715276" w14:textId="77777777" w:rsidR="005253B0" w:rsidRPr="007B510C" w:rsidRDefault="00541662">
            <w:pPr>
              <w:pBdr>
                <w:top w:val="nil"/>
                <w:left w:val="nil"/>
                <w:bottom w:val="nil"/>
                <w:right w:val="nil"/>
                <w:between w:val="nil"/>
              </w:pBdr>
              <w:bidi/>
              <w:contextualSpacing w:val="0"/>
              <w:rPr>
                <w:rFonts w:ascii="Times" w:eastAsia="Times" w:hAnsi="Times" w:cs="Times"/>
                <w:sz w:val="24"/>
                <w:szCs w:val="24"/>
              </w:rPr>
            </w:pPr>
            <w:r w:rsidRPr="007B510C">
              <w:rPr>
                <w:rFonts w:ascii="Times" w:eastAsia="Times" w:hAnsi="Times" w:cs="Times"/>
                <w:sz w:val="24"/>
                <w:szCs w:val="24"/>
                <w:rtl/>
              </w:rPr>
              <w:t xml:space="preserve">(ב) אָמַר רַבִּי יְהוֹשֻׁעַ בֶּן לֵוִי, בְּכָל יוֹם וָיוֹם בַּת קוֹל יוֹצֵאת מֵהַר חוֹרֵב....: </w:t>
            </w:r>
          </w:p>
        </w:tc>
      </w:tr>
    </w:tbl>
    <w:p w14:paraId="10F59B4D" w14:textId="77777777" w:rsidR="005253B0" w:rsidRDefault="005253B0">
      <w:pPr>
        <w:pBdr>
          <w:top w:val="nil"/>
          <w:left w:val="nil"/>
          <w:bottom w:val="nil"/>
          <w:right w:val="nil"/>
          <w:between w:val="nil"/>
        </w:pBdr>
        <w:contextualSpacing w:val="0"/>
        <w:rPr>
          <w:rFonts w:ascii="Times" w:eastAsia="Times" w:hAnsi="Times" w:cs="Times"/>
          <w:sz w:val="24"/>
          <w:szCs w:val="24"/>
        </w:rPr>
      </w:pPr>
    </w:p>
    <w:p w14:paraId="395387E1" w14:textId="77777777" w:rsidR="007B510C" w:rsidRPr="007B510C" w:rsidRDefault="007B510C" w:rsidP="007B510C">
      <w:pPr>
        <w:pStyle w:val="ListParagraph"/>
        <w:numPr>
          <w:ilvl w:val="0"/>
          <w:numId w:val="1"/>
        </w:numPr>
        <w:pBdr>
          <w:top w:val="nil"/>
          <w:left w:val="nil"/>
          <w:bottom w:val="nil"/>
          <w:right w:val="nil"/>
          <w:between w:val="nil"/>
        </w:pBdr>
        <w:contextualSpacing w:val="0"/>
        <w:jc w:val="center"/>
        <w:rPr>
          <w:rFonts w:ascii="Times" w:eastAsia="Times" w:hAnsi="Times" w:cs="Times"/>
          <w:b/>
          <w:sz w:val="24"/>
          <w:szCs w:val="24"/>
          <w:highlight w:val="white"/>
        </w:rPr>
      </w:pPr>
      <w:r w:rsidRPr="007B510C">
        <w:rPr>
          <w:rFonts w:ascii="Times" w:eastAsia="Times" w:hAnsi="Times" w:cs="Times"/>
          <w:b/>
          <w:sz w:val="24"/>
          <w:szCs w:val="24"/>
          <w:highlight w:val="white"/>
        </w:rPr>
        <w:t xml:space="preserve">Lights of Penitence 15:10 - </w:t>
      </w:r>
      <w:proofErr w:type="spellStart"/>
      <w:r w:rsidRPr="007B510C">
        <w:rPr>
          <w:rFonts w:ascii="Times" w:eastAsia="Times" w:hAnsi="Times" w:cs="Times"/>
          <w:b/>
          <w:sz w:val="24"/>
          <w:szCs w:val="24"/>
          <w:highlight w:val="white"/>
        </w:rPr>
        <w:t>Rav</w:t>
      </w:r>
      <w:proofErr w:type="spellEnd"/>
      <w:r w:rsidRPr="007B510C">
        <w:rPr>
          <w:rFonts w:ascii="Times" w:eastAsia="Times" w:hAnsi="Times" w:cs="Times"/>
          <w:b/>
          <w:sz w:val="24"/>
          <w:szCs w:val="24"/>
          <w:highlight w:val="white"/>
        </w:rPr>
        <w:t xml:space="preserve"> Kook</w:t>
      </w:r>
    </w:p>
    <w:p w14:paraId="54909156" w14:textId="77777777" w:rsidR="005253B0" w:rsidRPr="007B510C" w:rsidRDefault="005253B0">
      <w:pPr>
        <w:pBdr>
          <w:top w:val="nil"/>
          <w:left w:val="nil"/>
          <w:bottom w:val="nil"/>
          <w:right w:val="nil"/>
          <w:between w:val="nil"/>
        </w:pBdr>
        <w:contextualSpacing w:val="0"/>
        <w:rPr>
          <w:rFonts w:ascii="Times" w:eastAsia="Times" w:hAnsi="Times" w:cs="Times"/>
          <w:sz w:val="24"/>
          <w:szCs w:val="24"/>
        </w:rPr>
      </w:pPr>
    </w:p>
    <w:p w14:paraId="49247ED6" w14:textId="77777777" w:rsidR="005253B0" w:rsidRPr="007B510C" w:rsidRDefault="00541662">
      <w:pPr>
        <w:pBdr>
          <w:top w:val="nil"/>
          <w:left w:val="nil"/>
          <w:bottom w:val="nil"/>
          <w:right w:val="nil"/>
          <w:between w:val="nil"/>
        </w:pBdr>
        <w:contextualSpacing w:val="0"/>
        <w:rPr>
          <w:rFonts w:ascii="Times" w:eastAsia="Times" w:hAnsi="Times" w:cs="Times"/>
          <w:sz w:val="24"/>
          <w:szCs w:val="24"/>
          <w:highlight w:val="white"/>
        </w:rPr>
      </w:pPr>
      <w:r w:rsidRPr="007B510C">
        <w:rPr>
          <w:rFonts w:ascii="Times" w:eastAsia="Times" w:hAnsi="Times" w:cs="Times"/>
          <w:sz w:val="24"/>
          <w:szCs w:val="24"/>
          <w:highlight w:val="white"/>
          <w:u w:val="single"/>
        </w:rPr>
        <w:t>When one forgets the essence of one's own soul, when one distracts his mind from attending to the substantive content of his own inner life, everything becomes confused and uncertain</w:t>
      </w:r>
      <w:r w:rsidRPr="007B510C">
        <w:rPr>
          <w:rFonts w:ascii="Times" w:eastAsia="Times" w:hAnsi="Times" w:cs="Times"/>
          <w:sz w:val="24"/>
          <w:szCs w:val="24"/>
          <w:highlight w:val="white"/>
        </w:rPr>
        <w:t xml:space="preserve">. </w:t>
      </w:r>
      <w:r w:rsidRPr="007B510C">
        <w:rPr>
          <w:rFonts w:ascii="Times" w:eastAsia="Times" w:hAnsi="Times" w:cs="Times"/>
          <w:sz w:val="24"/>
          <w:szCs w:val="24"/>
          <w:highlight w:val="white"/>
          <w:u w:val="single"/>
        </w:rPr>
        <w:t>The primary role of penitence, which at once sheds light on the darkened zone, is for the person to return to himself, to the root of his soul. Then he will at once return to God, to the Soul of all souls.</w:t>
      </w:r>
      <w:r w:rsidRPr="007B510C">
        <w:rPr>
          <w:rFonts w:ascii="Times" w:eastAsia="Times" w:hAnsi="Times" w:cs="Times"/>
          <w:sz w:val="24"/>
          <w:szCs w:val="24"/>
          <w:highlight w:val="white"/>
        </w:rPr>
        <w:t xml:space="preserve"> Then he will progress continually, higher and higher, in holiness and purity.  This is true whether we consider the individual, a whole people, or the whole of humanity, or whether we consider the mending of all existence, which always becomes damaged when it forgets itself...</w:t>
      </w:r>
    </w:p>
    <w:p w14:paraId="1822B57B" w14:textId="77777777" w:rsidR="005253B0" w:rsidRPr="007B510C" w:rsidRDefault="005253B0">
      <w:pPr>
        <w:pBdr>
          <w:top w:val="nil"/>
          <w:left w:val="nil"/>
          <w:bottom w:val="nil"/>
          <w:right w:val="nil"/>
          <w:between w:val="nil"/>
        </w:pBdr>
        <w:contextualSpacing w:val="0"/>
        <w:rPr>
          <w:rFonts w:ascii="Times" w:eastAsia="Times" w:hAnsi="Times" w:cs="Times"/>
          <w:sz w:val="24"/>
          <w:szCs w:val="24"/>
          <w:highlight w:val="white"/>
        </w:rPr>
      </w:pPr>
    </w:p>
    <w:p w14:paraId="0698EC14" w14:textId="77777777" w:rsidR="005253B0" w:rsidRDefault="005253B0">
      <w:pPr>
        <w:pBdr>
          <w:top w:val="nil"/>
          <w:left w:val="nil"/>
          <w:bottom w:val="nil"/>
          <w:right w:val="nil"/>
          <w:between w:val="nil"/>
        </w:pBdr>
        <w:contextualSpacing w:val="0"/>
        <w:rPr>
          <w:rFonts w:ascii="Times" w:eastAsia="Times" w:hAnsi="Times" w:cs="Times"/>
          <w:sz w:val="24"/>
          <w:szCs w:val="24"/>
          <w:highlight w:val="white"/>
        </w:rPr>
      </w:pPr>
    </w:p>
    <w:p w14:paraId="33A57E2D" w14:textId="77777777" w:rsidR="007B510C" w:rsidRDefault="007B510C">
      <w:pPr>
        <w:pBdr>
          <w:top w:val="nil"/>
          <w:left w:val="nil"/>
          <w:bottom w:val="nil"/>
          <w:right w:val="nil"/>
          <w:between w:val="nil"/>
        </w:pBdr>
        <w:contextualSpacing w:val="0"/>
        <w:rPr>
          <w:rFonts w:ascii="Times" w:eastAsia="Times" w:hAnsi="Times" w:cs="Times"/>
          <w:sz w:val="24"/>
          <w:szCs w:val="24"/>
          <w:highlight w:val="white"/>
        </w:rPr>
      </w:pPr>
    </w:p>
    <w:p w14:paraId="6EE6660D" w14:textId="77777777" w:rsidR="007B510C" w:rsidRPr="007B510C" w:rsidRDefault="007B510C">
      <w:pPr>
        <w:pBdr>
          <w:top w:val="nil"/>
          <w:left w:val="nil"/>
          <w:bottom w:val="nil"/>
          <w:right w:val="nil"/>
          <w:between w:val="nil"/>
        </w:pBdr>
        <w:contextualSpacing w:val="0"/>
        <w:rPr>
          <w:rFonts w:ascii="Times" w:eastAsia="Times" w:hAnsi="Times" w:cs="Times"/>
          <w:sz w:val="24"/>
          <w:szCs w:val="24"/>
          <w:highlight w:val="white"/>
        </w:rPr>
      </w:pPr>
    </w:p>
    <w:p w14:paraId="17E5FB88" w14:textId="77777777" w:rsidR="005253B0" w:rsidRDefault="00541662" w:rsidP="007B510C">
      <w:pPr>
        <w:pStyle w:val="ListParagraph"/>
        <w:numPr>
          <w:ilvl w:val="0"/>
          <w:numId w:val="1"/>
        </w:numPr>
        <w:pBdr>
          <w:top w:val="nil"/>
          <w:left w:val="nil"/>
          <w:bottom w:val="nil"/>
          <w:right w:val="nil"/>
          <w:between w:val="nil"/>
        </w:pBdr>
        <w:contextualSpacing w:val="0"/>
        <w:jc w:val="center"/>
        <w:rPr>
          <w:rFonts w:ascii="Times" w:eastAsia="Times" w:hAnsi="Times" w:cs="Times"/>
          <w:b/>
          <w:sz w:val="24"/>
          <w:szCs w:val="24"/>
          <w:highlight w:val="white"/>
        </w:rPr>
      </w:pPr>
      <w:proofErr w:type="spellStart"/>
      <w:r w:rsidRPr="007B510C">
        <w:rPr>
          <w:rFonts w:ascii="Times" w:eastAsia="Times" w:hAnsi="Times" w:cs="Times"/>
          <w:b/>
          <w:sz w:val="24"/>
          <w:szCs w:val="24"/>
          <w:highlight w:val="white"/>
        </w:rPr>
        <w:t>Orot</w:t>
      </w:r>
      <w:proofErr w:type="spellEnd"/>
      <w:r w:rsidRPr="007B510C">
        <w:rPr>
          <w:rFonts w:ascii="Times" w:eastAsia="Times" w:hAnsi="Times" w:cs="Times"/>
          <w:b/>
          <w:sz w:val="24"/>
          <w:szCs w:val="24"/>
          <w:highlight w:val="white"/>
        </w:rPr>
        <w:t xml:space="preserve"> </w:t>
      </w:r>
      <w:proofErr w:type="spellStart"/>
      <w:r w:rsidRPr="007B510C">
        <w:rPr>
          <w:rFonts w:ascii="Times" w:eastAsia="Times" w:hAnsi="Times" w:cs="Times"/>
          <w:b/>
          <w:sz w:val="24"/>
          <w:szCs w:val="24"/>
          <w:highlight w:val="white"/>
        </w:rPr>
        <w:t>Hakodesh</w:t>
      </w:r>
      <w:proofErr w:type="spellEnd"/>
      <w:r w:rsidRPr="007B510C">
        <w:rPr>
          <w:rFonts w:ascii="Times" w:eastAsia="Times" w:hAnsi="Times" w:cs="Times"/>
          <w:b/>
          <w:sz w:val="24"/>
          <w:szCs w:val="24"/>
          <w:highlight w:val="white"/>
        </w:rPr>
        <w:t xml:space="preserve"> 1:174-5 - English translation from Ben Zion </w:t>
      </w:r>
      <w:proofErr w:type="spellStart"/>
      <w:r w:rsidRPr="007B510C">
        <w:rPr>
          <w:rFonts w:ascii="Times" w:eastAsia="Times" w:hAnsi="Times" w:cs="Times"/>
          <w:b/>
          <w:sz w:val="24"/>
          <w:szCs w:val="24"/>
          <w:highlight w:val="white"/>
        </w:rPr>
        <w:t>Bokser</w:t>
      </w:r>
      <w:proofErr w:type="spellEnd"/>
      <w:r w:rsidRPr="007B510C">
        <w:rPr>
          <w:rFonts w:ascii="Times" w:eastAsia="Times" w:hAnsi="Times" w:cs="Times"/>
          <w:b/>
          <w:sz w:val="24"/>
          <w:szCs w:val="24"/>
          <w:highlight w:val="white"/>
        </w:rPr>
        <w:t xml:space="preserve"> "Abraham Isaac Kook" 214-15</w:t>
      </w:r>
    </w:p>
    <w:p w14:paraId="6CEF5F27" w14:textId="77777777" w:rsidR="007B510C" w:rsidRPr="007B510C" w:rsidRDefault="007B510C" w:rsidP="007B510C">
      <w:pPr>
        <w:pBdr>
          <w:top w:val="nil"/>
          <w:left w:val="nil"/>
          <w:bottom w:val="nil"/>
          <w:right w:val="nil"/>
          <w:between w:val="nil"/>
        </w:pBdr>
        <w:ind w:left="360"/>
        <w:contextualSpacing w:val="0"/>
        <w:rPr>
          <w:rFonts w:ascii="Times" w:eastAsia="Times" w:hAnsi="Times" w:cs="Times"/>
          <w:b/>
          <w:sz w:val="24"/>
          <w:szCs w:val="24"/>
          <w:highlight w:val="white"/>
        </w:rPr>
      </w:pPr>
    </w:p>
    <w:p w14:paraId="362257B3" w14:textId="77777777" w:rsidR="005253B0" w:rsidRPr="007B510C" w:rsidRDefault="00541662">
      <w:pPr>
        <w:pBdr>
          <w:top w:val="nil"/>
          <w:left w:val="nil"/>
          <w:bottom w:val="nil"/>
          <w:right w:val="nil"/>
          <w:between w:val="nil"/>
        </w:pBdr>
        <w:contextualSpacing w:val="0"/>
        <w:rPr>
          <w:rFonts w:ascii="Times" w:eastAsia="Times" w:hAnsi="Times" w:cs="Times"/>
          <w:sz w:val="24"/>
          <w:szCs w:val="24"/>
          <w:highlight w:val="white"/>
        </w:rPr>
      </w:pPr>
      <w:proofErr w:type="gramStart"/>
      <w:r w:rsidRPr="007B510C">
        <w:rPr>
          <w:rFonts w:ascii="Times" w:eastAsia="Times" w:hAnsi="Times" w:cs="Times"/>
          <w:sz w:val="24"/>
          <w:szCs w:val="24"/>
          <w:highlight w:val="white"/>
          <w:u w:val="single"/>
        </w:rPr>
        <w:t>As long as</w:t>
      </w:r>
      <w:proofErr w:type="gramEnd"/>
      <w:r w:rsidRPr="007B510C">
        <w:rPr>
          <w:rFonts w:ascii="Times" w:eastAsia="Times" w:hAnsi="Times" w:cs="Times"/>
          <w:sz w:val="24"/>
          <w:szCs w:val="24"/>
          <w:highlight w:val="white"/>
          <w:u w:val="single"/>
        </w:rPr>
        <w:t xml:space="preserve"> a person is constrained to wait for a time when the creative spirit will inspire him, and then he will create, meditate, sing – this is an indication that his soul has not yet been illuminated. Surely the soul sings always.</w:t>
      </w:r>
      <w:r w:rsidRPr="007B510C">
        <w:rPr>
          <w:rFonts w:ascii="Times" w:eastAsia="Times" w:hAnsi="Times" w:cs="Times"/>
          <w:sz w:val="24"/>
          <w:szCs w:val="24"/>
          <w:highlight w:val="white"/>
        </w:rPr>
        <w:t xml:space="preserve"> It is robed in might and joy, it is surrounded by a noble delight, and the person must raise himself to the height of confronting his soul, of recognizing its spiritual imprints, the rushing of its wings that abound in the majesty of the holy of holies, and he will always be ready to listen to the secret of its holy discourse. T</w:t>
      </w:r>
      <w:r w:rsidRPr="007B510C">
        <w:rPr>
          <w:rFonts w:ascii="Times" w:eastAsia="Times" w:hAnsi="Times" w:cs="Times"/>
          <w:sz w:val="24"/>
          <w:szCs w:val="24"/>
          <w:highlight w:val="white"/>
          <w:u w:val="single"/>
        </w:rPr>
        <w:t xml:space="preserve">hen he will know that it is not </w:t>
      </w:r>
      <w:r w:rsidRPr="007B510C">
        <w:rPr>
          <w:rFonts w:ascii="Times" w:eastAsia="Times" w:hAnsi="Times" w:cs="Times"/>
          <w:sz w:val="24"/>
          <w:szCs w:val="24"/>
          <w:highlight w:val="white"/>
          <w:u w:val="single"/>
        </w:rPr>
        <w:lastRenderedPageBreak/>
        <w:t>at one time rather than another, on one occasion rather than another, that the soul engenders in us new thrusts of wisdom and thought, song and holy meditation. At all times, in every hour, it releases streams of its precious gifts. And the streams that flow from it are holy treasures, fountains of understanding, stored with good sense</w:t>
      </w:r>
      <w:r w:rsidRPr="007B510C">
        <w:rPr>
          <w:rFonts w:ascii="Times" w:eastAsia="Times" w:hAnsi="Times" w:cs="Times"/>
          <w:sz w:val="24"/>
          <w:szCs w:val="24"/>
          <w:highlight w:val="white"/>
        </w:rPr>
        <w:t xml:space="preserve">. God’s compassions are new each morning, great is His faithfulness (Lam. 3:23). On contemplating inwardly in the depths of the soul, one realizes that the activating thrust of the truly higher life does not cease even for a moment. It moves “forward and backward as the appearance of a flash of lightening” (Ezek. 1:14). Its work is that of the holy angels, it ever breaks out in song, joyously proclaiming God’s glory. </w:t>
      </w:r>
      <w:r w:rsidRPr="007B510C">
        <w:rPr>
          <w:rFonts w:ascii="Times" w:eastAsia="Times" w:hAnsi="Times" w:cs="Times"/>
          <w:sz w:val="24"/>
          <w:szCs w:val="24"/>
          <w:highlight w:val="white"/>
          <w:u w:val="single"/>
        </w:rPr>
        <w:t xml:space="preserve">When the person of a higher soul suffers a loss of faith in the power of his own identity, then he will walk about the gloomy, he will be desolate, and the </w:t>
      </w:r>
      <w:proofErr w:type="spellStart"/>
      <w:r w:rsidRPr="007B510C">
        <w:rPr>
          <w:rFonts w:ascii="Times" w:eastAsia="Times" w:hAnsi="Times" w:cs="Times"/>
          <w:sz w:val="24"/>
          <w:szCs w:val="24"/>
          <w:highlight w:val="white"/>
          <w:u w:val="single"/>
        </w:rPr>
        <w:t>luster</w:t>
      </w:r>
      <w:proofErr w:type="spellEnd"/>
      <w:r w:rsidRPr="007B510C">
        <w:rPr>
          <w:rFonts w:ascii="Times" w:eastAsia="Times" w:hAnsi="Times" w:cs="Times"/>
          <w:sz w:val="24"/>
          <w:szCs w:val="24"/>
          <w:highlight w:val="white"/>
          <w:u w:val="single"/>
        </w:rPr>
        <w:t xml:space="preserve"> of the whole world will be diminished for him. But on turning back in a higher penitence, and regaining the glory of his faith in higher powers, which stir in him always, his spirit will revive and be brightened, </w:t>
      </w:r>
      <w:r w:rsidRPr="007B510C">
        <w:rPr>
          <w:rFonts w:ascii="Times" w:eastAsia="Times" w:hAnsi="Times" w:cs="Times"/>
          <w:sz w:val="24"/>
          <w:szCs w:val="24"/>
          <w:highlight w:val="white"/>
        </w:rPr>
        <w:t xml:space="preserve">and all the worlds that reflect his disposition will be filled with </w:t>
      </w:r>
      <w:proofErr w:type="spellStart"/>
      <w:r w:rsidRPr="007B510C">
        <w:rPr>
          <w:rFonts w:ascii="Times" w:eastAsia="Times" w:hAnsi="Times" w:cs="Times"/>
          <w:sz w:val="24"/>
          <w:szCs w:val="24"/>
          <w:highlight w:val="white"/>
        </w:rPr>
        <w:t>splendor</w:t>
      </w:r>
      <w:proofErr w:type="spellEnd"/>
      <w:r w:rsidRPr="007B510C">
        <w:rPr>
          <w:rFonts w:ascii="Times" w:eastAsia="Times" w:hAnsi="Times" w:cs="Times"/>
          <w:sz w:val="24"/>
          <w:szCs w:val="24"/>
          <w:highlight w:val="white"/>
        </w:rPr>
        <w:t xml:space="preserve"> and light.</w:t>
      </w:r>
    </w:p>
    <w:p w14:paraId="5E8B43AB" w14:textId="77777777" w:rsidR="005253B0" w:rsidRPr="007B510C" w:rsidRDefault="005253B0">
      <w:pPr>
        <w:pBdr>
          <w:top w:val="nil"/>
          <w:left w:val="nil"/>
          <w:bottom w:val="nil"/>
          <w:right w:val="nil"/>
          <w:between w:val="nil"/>
        </w:pBdr>
        <w:contextualSpacing w:val="0"/>
        <w:rPr>
          <w:rFonts w:ascii="Times" w:eastAsia="Times" w:hAnsi="Times" w:cs="Times"/>
          <w:sz w:val="24"/>
          <w:szCs w:val="24"/>
          <w:highlight w:val="white"/>
        </w:rPr>
      </w:pPr>
    </w:p>
    <w:p w14:paraId="1FAFE891" w14:textId="77777777" w:rsidR="005253B0" w:rsidRPr="007B510C" w:rsidRDefault="005253B0">
      <w:pPr>
        <w:pBdr>
          <w:top w:val="nil"/>
          <w:left w:val="nil"/>
          <w:bottom w:val="nil"/>
          <w:right w:val="nil"/>
          <w:between w:val="nil"/>
        </w:pBdr>
        <w:contextualSpacing w:val="0"/>
        <w:rPr>
          <w:rFonts w:ascii="Times" w:eastAsia="Times" w:hAnsi="Times" w:cs="Times"/>
          <w:sz w:val="24"/>
          <w:szCs w:val="24"/>
          <w:highlight w:val="white"/>
        </w:rPr>
      </w:pPr>
    </w:p>
    <w:p w14:paraId="3A79B64D" w14:textId="77777777" w:rsidR="005253B0" w:rsidRPr="007B510C" w:rsidRDefault="00541662" w:rsidP="007B510C">
      <w:pPr>
        <w:pStyle w:val="ListParagraph"/>
        <w:numPr>
          <w:ilvl w:val="0"/>
          <w:numId w:val="1"/>
        </w:numPr>
        <w:pBdr>
          <w:top w:val="nil"/>
          <w:left w:val="nil"/>
          <w:bottom w:val="nil"/>
          <w:right w:val="nil"/>
          <w:between w:val="nil"/>
        </w:pBdr>
        <w:contextualSpacing w:val="0"/>
        <w:jc w:val="center"/>
        <w:rPr>
          <w:rFonts w:ascii="Calibri" w:eastAsia="Calibri" w:hAnsi="Calibri" w:cs="Calibri"/>
          <w:b/>
          <w:sz w:val="24"/>
          <w:szCs w:val="24"/>
          <w:highlight w:val="white"/>
          <w:u w:val="single"/>
        </w:rPr>
      </w:pPr>
      <w:r w:rsidRPr="007B510C">
        <w:rPr>
          <w:rFonts w:ascii="Calibri" w:eastAsia="Calibri" w:hAnsi="Calibri" w:cs="Calibri"/>
          <w:b/>
          <w:sz w:val="24"/>
          <w:szCs w:val="24"/>
          <w:highlight w:val="white"/>
          <w:u w:val="single"/>
        </w:rPr>
        <w:t>Carl R. Rogers, On Becoming a Person p.35</w:t>
      </w:r>
    </w:p>
    <w:p w14:paraId="6A538794" w14:textId="77777777" w:rsidR="005253B0" w:rsidRPr="007B510C" w:rsidRDefault="005253B0">
      <w:pPr>
        <w:pBdr>
          <w:top w:val="nil"/>
          <w:left w:val="nil"/>
          <w:bottom w:val="nil"/>
          <w:right w:val="nil"/>
          <w:between w:val="nil"/>
        </w:pBdr>
        <w:contextualSpacing w:val="0"/>
        <w:rPr>
          <w:rFonts w:ascii="Calibri" w:eastAsia="Calibri" w:hAnsi="Calibri" w:cs="Calibri"/>
          <w:b/>
          <w:sz w:val="24"/>
          <w:szCs w:val="24"/>
          <w:highlight w:val="white"/>
          <w:u w:val="single"/>
        </w:rPr>
      </w:pPr>
    </w:p>
    <w:p w14:paraId="21853047" w14:textId="77777777" w:rsidR="005253B0" w:rsidRPr="007B510C" w:rsidRDefault="00541662">
      <w:pPr>
        <w:pBdr>
          <w:top w:val="nil"/>
          <w:left w:val="nil"/>
          <w:bottom w:val="nil"/>
          <w:right w:val="nil"/>
          <w:between w:val="nil"/>
        </w:pBdr>
        <w:contextualSpacing w:val="0"/>
        <w:rPr>
          <w:rFonts w:ascii="Garamond" w:eastAsia="Garamond" w:hAnsi="Garamond" w:cs="Garamond"/>
          <w:sz w:val="24"/>
          <w:szCs w:val="24"/>
          <w:highlight w:val="white"/>
          <w:u w:val="single"/>
        </w:rPr>
      </w:pPr>
      <w:r w:rsidRPr="007B510C">
        <w:rPr>
          <w:rFonts w:ascii="Garamond" w:eastAsia="Garamond" w:hAnsi="Garamond" w:cs="Garamond"/>
          <w:sz w:val="24"/>
          <w:szCs w:val="24"/>
          <w:highlight w:val="white"/>
        </w:rPr>
        <w:t xml:space="preserve">“Gradually my experience has forced me to conclude that the individual has within himself the capacity and tendency, latent if not evident to move forward toward maturity. In a suitable psychological climate this tendency is </w:t>
      </w:r>
      <w:proofErr w:type="gramStart"/>
      <w:r w:rsidRPr="007B510C">
        <w:rPr>
          <w:rFonts w:ascii="Garamond" w:eastAsia="Garamond" w:hAnsi="Garamond" w:cs="Garamond"/>
          <w:sz w:val="24"/>
          <w:szCs w:val="24"/>
          <w:highlight w:val="white"/>
        </w:rPr>
        <w:t>released, and</w:t>
      </w:r>
      <w:proofErr w:type="gramEnd"/>
      <w:r w:rsidRPr="007B510C">
        <w:rPr>
          <w:rFonts w:ascii="Garamond" w:eastAsia="Garamond" w:hAnsi="Garamond" w:cs="Garamond"/>
          <w:sz w:val="24"/>
          <w:szCs w:val="24"/>
          <w:highlight w:val="white"/>
        </w:rPr>
        <w:t xml:space="preserve"> becomes actual rather than potential. </w:t>
      </w:r>
      <w:r w:rsidRPr="007B510C">
        <w:rPr>
          <w:rFonts w:ascii="Garamond" w:eastAsia="Garamond" w:hAnsi="Garamond" w:cs="Garamond"/>
          <w:sz w:val="24"/>
          <w:szCs w:val="24"/>
          <w:highlight w:val="white"/>
          <w:u w:val="single"/>
        </w:rPr>
        <w:t>It is evident in the capacity of the individual to understand those aspects of his life and of himself which are causing him pain and dissatisfaction, an understanding which probes beneath his conscious knowledge of himself into those experiences which he has hidden from himself because of their threatening nature.</w:t>
      </w:r>
      <w:r w:rsidRPr="007B510C">
        <w:rPr>
          <w:rFonts w:ascii="Garamond" w:eastAsia="Garamond" w:hAnsi="Garamond" w:cs="Garamond"/>
          <w:sz w:val="24"/>
          <w:szCs w:val="24"/>
          <w:highlight w:val="white"/>
        </w:rPr>
        <w:t xml:space="preserve"> It shows itself in the tendency to reorganise his personality and his relationship to life in ways which are regarded as more mature. Whether one calls it a growth tendency, a drive towards self-actualization, or a forward-moving directional tendency, it is the mainspring of life, and </w:t>
      </w:r>
      <w:proofErr w:type="gramStart"/>
      <w:r w:rsidRPr="007B510C">
        <w:rPr>
          <w:rFonts w:ascii="Garamond" w:eastAsia="Garamond" w:hAnsi="Garamond" w:cs="Garamond"/>
          <w:sz w:val="24"/>
          <w:szCs w:val="24"/>
          <w:highlight w:val="white"/>
        </w:rPr>
        <w:t>is ,</w:t>
      </w:r>
      <w:proofErr w:type="gramEnd"/>
      <w:r w:rsidRPr="007B510C">
        <w:rPr>
          <w:rFonts w:ascii="Garamond" w:eastAsia="Garamond" w:hAnsi="Garamond" w:cs="Garamond"/>
          <w:sz w:val="24"/>
          <w:szCs w:val="24"/>
          <w:highlight w:val="white"/>
        </w:rPr>
        <w:t xml:space="preserve"> in the last analysis the tendency upon which all psychotherapy depends on. </w:t>
      </w:r>
      <w:r w:rsidRPr="007B510C">
        <w:rPr>
          <w:rFonts w:ascii="Garamond" w:eastAsia="Garamond" w:hAnsi="Garamond" w:cs="Garamond"/>
          <w:sz w:val="24"/>
          <w:szCs w:val="24"/>
          <w:highlight w:val="white"/>
          <w:u w:val="single"/>
        </w:rPr>
        <w:t>It is the urge which is evident in all organic human life – to explain, extend, become autonomous, develop, mature -the tendency to express and activate all the capacities of the organism, to the extent that such activation enhances the organism or the self. This tendency may become deeply buried under layer after layer of encrusted psychological defences; it may be hidden behind elaborate facades which deny its existence; but it is my belief that it exists in every individual, and awaits only the proper conditions to be released and expressed”</w:t>
      </w:r>
    </w:p>
    <w:p w14:paraId="0D99E2C5" w14:textId="77777777" w:rsidR="005253B0" w:rsidRPr="007B510C" w:rsidRDefault="005253B0">
      <w:pPr>
        <w:pBdr>
          <w:top w:val="nil"/>
          <w:left w:val="nil"/>
          <w:bottom w:val="nil"/>
          <w:right w:val="nil"/>
          <w:between w:val="nil"/>
        </w:pBdr>
        <w:contextualSpacing w:val="0"/>
        <w:rPr>
          <w:rFonts w:ascii="Garamond" w:eastAsia="Garamond" w:hAnsi="Garamond" w:cs="Garamond"/>
          <w:sz w:val="24"/>
          <w:szCs w:val="24"/>
          <w:highlight w:val="white"/>
          <w:u w:val="single"/>
        </w:rPr>
      </w:pPr>
    </w:p>
    <w:p w14:paraId="639D6446" w14:textId="77777777" w:rsidR="007B510C" w:rsidRDefault="007B510C">
      <w:pPr>
        <w:pBdr>
          <w:top w:val="nil"/>
          <w:left w:val="nil"/>
          <w:bottom w:val="nil"/>
          <w:right w:val="nil"/>
          <w:between w:val="nil"/>
        </w:pBdr>
        <w:contextualSpacing w:val="0"/>
        <w:rPr>
          <w:rFonts w:ascii="Garamond" w:eastAsia="Garamond" w:hAnsi="Garamond" w:cs="Garamond"/>
          <w:sz w:val="24"/>
          <w:szCs w:val="24"/>
          <w:highlight w:val="white"/>
          <w:u w:val="single"/>
        </w:rPr>
      </w:pPr>
    </w:p>
    <w:p w14:paraId="281CC0ED" w14:textId="77777777" w:rsidR="007B510C" w:rsidRDefault="007B510C">
      <w:pPr>
        <w:pBdr>
          <w:top w:val="nil"/>
          <w:left w:val="nil"/>
          <w:bottom w:val="nil"/>
          <w:right w:val="nil"/>
          <w:between w:val="nil"/>
        </w:pBdr>
        <w:contextualSpacing w:val="0"/>
        <w:rPr>
          <w:rFonts w:ascii="Garamond" w:eastAsia="Garamond" w:hAnsi="Garamond" w:cs="Garamond"/>
          <w:sz w:val="24"/>
          <w:szCs w:val="24"/>
          <w:highlight w:val="white"/>
          <w:u w:val="single"/>
        </w:rPr>
      </w:pPr>
    </w:p>
    <w:p w14:paraId="7222025C" w14:textId="77777777" w:rsidR="007B510C" w:rsidRPr="007B510C" w:rsidRDefault="00E72C90" w:rsidP="007B510C">
      <w:pPr>
        <w:pStyle w:val="ListParagraph"/>
        <w:numPr>
          <w:ilvl w:val="0"/>
          <w:numId w:val="1"/>
        </w:numPr>
        <w:pBdr>
          <w:top w:val="nil"/>
          <w:left w:val="nil"/>
          <w:bottom w:val="nil"/>
          <w:right w:val="nil"/>
          <w:between w:val="nil"/>
        </w:pBdr>
        <w:spacing w:line="320" w:lineRule="auto"/>
        <w:contextualSpacing w:val="0"/>
        <w:jc w:val="center"/>
        <w:rPr>
          <w:rFonts w:ascii="Times" w:eastAsia="Times" w:hAnsi="Times" w:cs="Times"/>
          <w:b/>
          <w:color w:val="000000"/>
          <w:sz w:val="24"/>
          <w:szCs w:val="24"/>
        </w:rPr>
      </w:pPr>
      <w:hyperlink r:id="rId76">
        <w:r w:rsidR="007B510C" w:rsidRPr="007B510C">
          <w:rPr>
            <w:rFonts w:ascii="Times" w:eastAsia="Times" w:hAnsi="Times" w:cs="Times"/>
            <w:b/>
            <w:color w:val="000000"/>
            <w:sz w:val="24"/>
            <w:szCs w:val="24"/>
          </w:rPr>
          <w:t xml:space="preserve">Shulchan </w:t>
        </w:r>
        <w:proofErr w:type="spellStart"/>
        <w:r w:rsidR="007B510C" w:rsidRPr="007B510C">
          <w:rPr>
            <w:rFonts w:ascii="Times" w:eastAsia="Times" w:hAnsi="Times" w:cs="Times"/>
            <w:b/>
            <w:color w:val="000000"/>
            <w:sz w:val="24"/>
            <w:szCs w:val="24"/>
          </w:rPr>
          <w:t>Arukh</w:t>
        </w:r>
        <w:proofErr w:type="spellEnd"/>
        <w:r w:rsidR="007B510C" w:rsidRPr="007B510C">
          <w:rPr>
            <w:rFonts w:ascii="Times" w:eastAsia="Times" w:hAnsi="Times" w:cs="Times"/>
            <w:b/>
            <w:color w:val="000000"/>
            <w:sz w:val="24"/>
            <w:szCs w:val="24"/>
          </w:rPr>
          <w:t xml:space="preserve">, </w:t>
        </w:r>
        <w:proofErr w:type="spellStart"/>
        <w:r w:rsidR="007B510C" w:rsidRPr="007B510C">
          <w:rPr>
            <w:rFonts w:ascii="Times" w:eastAsia="Times" w:hAnsi="Times" w:cs="Times"/>
            <w:b/>
            <w:color w:val="000000"/>
            <w:sz w:val="24"/>
            <w:szCs w:val="24"/>
          </w:rPr>
          <w:t>Orach</w:t>
        </w:r>
        <w:proofErr w:type="spellEnd"/>
        <w:r w:rsidR="007B510C" w:rsidRPr="007B510C">
          <w:rPr>
            <w:rFonts w:ascii="Times" w:eastAsia="Times" w:hAnsi="Times" w:cs="Times"/>
            <w:b/>
            <w:color w:val="000000"/>
            <w:sz w:val="24"/>
            <w:szCs w:val="24"/>
          </w:rPr>
          <w:t xml:space="preserve"> Chayim 101:2</w:t>
        </w:r>
      </w:hyperlink>
    </w:p>
    <w:tbl>
      <w:tblPr>
        <w:tblStyle w:val="a5"/>
        <w:tblW w:w="9360" w:type="dxa"/>
        <w:tblInd w:w="150" w:type="dxa"/>
        <w:tblLayout w:type="fixed"/>
        <w:tblLook w:val="0600" w:firstRow="0" w:lastRow="0" w:firstColumn="0" w:lastColumn="0" w:noHBand="1" w:noVBand="1"/>
      </w:tblPr>
      <w:tblGrid>
        <w:gridCol w:w="4680"/>
        <w:gridCol w:w="4680"/>
      </w:tblGrid>
      <w:tr w:rsidR="005253B0" w:rsidRPr="007B510C" w14:paraId="4BAE1AFB" w14:textId="77777777">
        <w:tc>
          <w:tcPr>
            <w:tcW w:w="4680" w:type="dxa"/>
            <w:shd w:val="clear" w:color="auto" w:fill="FFFFFF"/>
            <w:tcMar>
              <w:top w:w="0" w:type="dxa"/>
              <w:left w:w="150" w:type="dxa"/>
              <w:bottom w:w="0" w:type="dxa"/>
              <w:right w:w="150" w:type="dxa"/>
            </w:tcMar>
          </w:tcPr>
          <w:p w14:paraId="1DC18174" w14:textId="77777777" w:rsidR="005253B0" w:rsidRPr="007B510C" w:rsidRDefault="005253B0">
            <w:pPr>
              <w:pBdr>
                <w:top w:val="nil"/>
                <w:left w:val="nil"/>
                <w:bottom w:val="nil"/>
                <w:right w:val="nil"/>
                <w:between w:val="nil"/>
              </w:pBdr>
              <w:contextualSpacing w:val="0"/>
              <w:rPr>
                <w:rFonts w:ascii="Garamond" w:eastAsia="Garamond" w:hAnsi="Garamond" w:cs="Garamond"/>
                <w:sz w:val="24"/>
                <w:szCs w:val="24"/>
                <w:highlight w:val="white"/>
                <w:u w:val="single"/>
              </w:rPr>
            </w:pPr>
          </w:p>
          <w:p w14:paraId="239006B3"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One should not pray just in his heart</w:t>
            </w:r>
          </w:p>
          <w:p w14:paraId="675DC669"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(without saying the words) but one must</w:t>
            </w:r>
          </w:p>
          <w:p w14:paraId="13918BA1"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proofErr w:type="gramStart"/>
            <w:r w:rsidRPr="007B510C">
              <w:rPr>
                <w:rFonts w:ascii="Times" w:eastAsia="Times" w:hAnsi="Times" w:cs="Times"/>
                <w:sz w:val="24"/>
                <w:szCs w:val="24"/>
              </w:rPr>
              <w:t>actually</w:t>
            </w:r>
            <w:proofErr w:type="gramEnd"/>
            <w:r w:rsidRPr="007B510C">
              <w:rPr>
                <w:rFonts w:ascii="Times" w:eastAsia="Times" w:hAnsi="Times" w:cs="Times"/>
                <w:sz w:val="24"/>
                <w:szCs w:val="24"/>
              </w:rPr>
              <w:t xml:space="preserve"> say them with his mouth in a</w:t>
            </w:r>
          </w:p>
          <w:p w14:paraId="51A65F07"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whisper that can be heard by his ears,</w:t>
            </w:r>
          </w:p>
          <w:p w14:paraId="76986A94"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but not as loud as one’s voice. And if</w:t>
            </w:r>
          </w:p>
          <w:p w14:paraId="503DA434"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he is unable to concentrate with just a</w:t>
            </w:r>
          </w:p>
          <w:p w14:paraId="67D14338"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whisper, it is permitted to raise his voice,</w:t>
            </w:r>
          </w:p>
          <w:p w14:paraId="620C9D80"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and the words remain with him, but</w:t>
            </w:r>
          </w:p>
          <w:p w14:paraId="19030F65"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in public it is not permitted to bother</w:t>
            </w:r>
          </w:p>
          <w:p w14:paraId="25724BA4" w14:textId="77777777" w:rsidR="005253B0" w:rsidRPr="007B510C" w:rsidRDefault="00541662">
            <w:pPr>
              <w:pBdr>
                <w:top w:val="nil"/>
                <w:left w:val="nil"/>
                <w:bottom w:val="nil"/>
                <w:right w:val="nil"/>
                <w:between w:val="nil"/>
              </w:pBdr>
              <w:contextualSpacing w:val="0"/>
              <w:rPr>
                <w:rFonts w:ascii="Times" w:eastAsia="Times" w:hAnsi="Times" w:cs="Times"/>
                <w:sz w:val="24"/>
                <w:szCs w:val="24"/>
              </w:rPr>
            </w:pPr>
            <w:r w:rsidRPr="007B510C">
              <w:rPr>
                <w:rFonts w:ascii="Times" w:eastAsia="Times" w:hAnsi="Times" w:cs="Times"/>
                <w:sz w:val="24"/>
                <w:szCs w:val="24"/>
              </w:rPr>
              <w:t>anyone else with this....</w:t>
            </w:r>
          </w:p>
        </w:tc>
        <w:tc>
          <w:tcPr>
            <w:tcW w:w="4680" w:type="dxa"/>
            <w:shd w:val="clear" w:color="auto" w:fill="FFFFFF"/>
            <w:tcMar>
              <w:top w:w="0" w:type="dxa"/>
              <w:left w:w="150" w:type="dxa"/>
              <w:bottom w:w="0" w:type="dxa"/>
              <w:right w:w="150" w:type="dxa"/>
            </w:tcMar>
          </w:tcPr>
          <w:p w14:paraId="2CCCA407" w14:textId="77777777" w:rsidR="005253B0" w:rsidRPr="007B510C" w:rsidRDefault="005253B0">
            <w:pPr>
              <w:pBdr>
                <w:top w:val="nil"/>
                <w:left w:val="nil"/>
                <w:bottom w:val="nil"/>
                <w:right w:val="nil"/>
                <w:between w:val="nil"/>
              </w:pBdr>
              <w:bidi/>
              <w:contextualSpacing w:val="0"/>
              <w:rPr>
                <w:rFonts w:ascii="Times" w:eastAsia="Times" w:hAnsi="Times" w:cs="Times"/>
                <w:sz w:val="24"/>
                <w:szCs w:val="24"/>
              </w:rPr>
            </w:pPr>
          </w:p>
          <w:p w14:paraId="41BD6507" w14:textId="77777777" w:rsidR="005253B0" w:rsidRPr="007B510C" w:rsidRDefault="00E72C90">
            <w:pPr>
              <w:pBdr>
                <w:top w:val="nil"/>
                <w:left w:val="nil"/>
                <w:bottom w:val="nil"/>
                <w:right w:val="nil"/>
                <w:between w:val="nil"/>
              </w:pBdr>
              <w:bidi/>
              <w:spacing w:line="320" w:lineRule="auto"/>
              <w:contextualSpacing w:val="0"/>
              <w:rPr>
                <w:rFonts w:ascii="Times" w:eastAsia="Times" w:hAnsi="Times" w:cs="Times"/>
                <w:b/>
                <w:color w:val="000000"/>
                <w:sz w:val="24"/>
                <w:szCs w:val="24"/>
              </w:rPr>
            </w:pPr>
            <w:hyperlink r:id="rId77">
              <w:r w:rsidR="00541662" w:rsidRPr="007B510C">
                <w:rPr>
                  <w:rFonts w:ascii="Times" w:eastAsia="Times" w:hAnsi="Times" w:cs="Times"/>
                  <w:b/>
                  <w:color w:val="000000"/>
                  <w:sz w:val="24"/>
                  <w:szCs w:val="24"/>
                  <w:rtl/>
                </w:rPr>
                <w:t>אורח</w:t>
              </w:r>
            </w:hyperlink>
            <w:hyperlink r:id="rId78">
              <w:r w:rsidR="00541662" w:rsidRPr="007B510C">
                <w:rPr>
                  <w:rFonts w:ascii="Times" w:eastAsia="Times" w:hAnsi="Times" w:cs="Times"/>
                  <w:b/>
                  <w:color w:val="000000"/>
                  <w:sz w:val="24"/>
                  <w:szCs w:val="24"/>
                  <w:rtl/>
                </w:rPr>
                <w:t xml:space="preserve"> </w:t>
              </w:r>
            </w:hyperlink>
            <w:hyperlink r:id="rId79">
              <w:r w:rsidR="00541662" w:rsidRPr="007B510C">
                <w:rPr>
                  <w:rFonts w:ascii="Times" w:eastAsia="Times" w:hAnsi="Times" w:cs="Times"/>
                  <w:b/>
                  <w:color w:val="000000"/>
                  <w:sz w:val="24"/>
                  <w:szCs w:val="24"/>
                  <w:rtl/>
                </w:rPr>
                <w:t>חיים</w:t>
              </w:r>
            </w:hyperlink>
            <w:hyperlink r:id="rId80">
              <w:r w:rsidR="00541662" w:rsidRPr="007B510C">
                <w:rPr>
                  <w:rFonts w:ascii="Times" w:eastAsia="Times" w:hAnsi="Times" w:cs="Times"/>
                  <w:b/>
                  <w:color w:val="000000"/>
                  <w:sz w:val="24"/>
                  <w:szCs w:val="24"/>
                  <w:rtl/>
                </w:rPr>
                <w:t xml:space="preserve"> </w:t>
              </w:r>
            </w:hyperlink>
            <w:hyperlink r:id="rId81">
              <w:r w:rsidR="00541662" w:rsidRPr="007B510C">
                <w:rPr>
                  <w:rFonts w:ascii="Times" w:eastAsia="Times" w:hAnsi="Times" w:cs="Times"/>
                  <w:b/>
                  <w:color w:val="000000"/>
                  <w:sz w:val="24"/>
                  <w:szCs w:val="24"/>
                  <w:rtl/>
                </w:rPr>
                <w:t>ק</w:t>
              </w:r>
            </w:hyperlink>
            <w:hyperlink r:id="rId82">
              <w:r w:rsidR="00541662" w:rsidRPr="007B510C">
                <w:rPr>
                  <w:rFonts w:ascii="Times" w:eastAsia="Times" w:hAnsi="Times" w:cs="Times"/>
                  <w:b/>
                  <w:color w:val="000000"/>
                  <w:sz w:val="24"/>
                  <w:szCs w:val="24"/>
                  <w:rtl/>
                </w:rPr>
                <w:t>״</w:t>
              </w:r>
            </w:hyperlink>
            <w:hyperlink r:id="rId83">
              <w:r w:rsidR="00541662" w:rsidRPr="007B510C">
                <w:rPr>
                  <w:rFonts w:ascii="Times" w:eastAsia="Times" w:hAnsi="Times" w:cs="Times"/>
                  <w:b/>
                  <w:color w:val="000000"/>
                  <w:sz w:val="24"/>
                  <w:szCs w:val="24"/>
                  <w:rtl/>
                </w:rPr>
                <w:t>א</w:t>
              </w:r>
            </w:hyperlink>
            <w:hyperlink r:id="rId84">
              <w:r w:rsidR="00541662" w:rsidRPr="007B510C">
                <w:rPr>
                  <w:rFonts w:ascii="Times" w:eastAsia="Times" w:hAnsi="Times" w:cs="Times"/>
                  <w:b/>
                  <w:color w:val="000000"/>
                  <w:sz w:val="24"/>
                  <w:szCs w:val="24"/>
                  <w:rtl/>
                </w:rPr>
                <w:t>:</w:t>
              </w:r>
            </w:hyperlink>
            <w:hyperlink r:id="rId85">
              <w:r w:rsidR="00541662" w:rsidRPr="007B510C">
                <w:rPr>
                  <w:rFonts w:ascii="Times" w:eastAsia="Times" w:hAnsi="Times" w:cs="Times"/>
                  <w:b/>
                  <w:color w:val="000000"/>
                  <w:sz w:val="24"/>
                  <w:szCs w:val="24"/>
                  <w:rtl/>
                </w:rPr>
                <w:t>ב</w:t>
              </w:r>
            </w:hyperlink>
            <w:hyperlink r:id="rId86">
              <w:r w:rsidR="00541662" w:rsidRPr="007B510C">
                <w:rPr>
                  <w:rFonts w:ascii="Times" w:eastAsia="Times" w:hAnsi="Times" w:cs="Times"/>
                  <w:b/>
                  <w:color w:val="000000"/>
                  <w:sz w:val="24"/>
                  <w:szCs w:val="24"/>
                  <w:rtl/>
                </w:rPr>
                <w:t>׳</w:t>
              </w:r>
            </w:hyperlink>
          </w:p>
          <w:p w14:paraId="19D99822" w14:textId="77777777" w:rsidR="005253B0" w:rsidRPr="007B510C" w:rsidRDefault="00541662">
            <w:pPr>
              <w:pBdr>
                <w:top w:val="nil"/>
                <w:left w:val="nil"/>
                <w:bottom w:val="nil"/>
                <w:right w:val="nil"/>
                <w:between w:val="nil"/>
              </w:pBdr>
              <w:bidi/>
              <w:contextualSpacing w:val="0"/>
              <w:rPr>
                <w:rFonts w:ascii="Times" w:eastAsia="Times" w:hAnsi="Times" w:cs="Times"/>
                <w:sz w:val="24"/>
                <w:szCs w:val="24"/>
              </w:rPr>
            </w:pPr>
            <w:r w:rsidRPr="007B510C">
              <w:rPr>
                <w:rFonts w:ascii="Times" w:eastAsia="Times" w:hAnsi="Times" w:cs="Times"/>
                <w:sz w:val="24"/>
                <w:szCs w:val="24"/>
                <w:rtl/>
              </w:rPr>
              <w:t>(ב) ולא יתפלל בלבו לבד אלא מחתך הדברים בשפתיו ומשמיע לאזניו בלחש ולא ישמיע קולו ואם אינו יכול לכוין בלחש מותר להגביה קולו וה"מ בינו לבין עצמו אבל בצבור אסור דאתי למטרד ציבורא: הגה ואם משמיע קולו בביתו כשמתפלל כדי שילמדו ממנו בני ביתו מות' (טור):</w:t>
            </w:r>
          </w:p>
        </w:tc>
      </w:tr>
    </w:tbl>
    <w:p w14:paraId="714DE5B9" w14:textId="77777777" w:rsidR="005253B0" w:rsidRPr="007B510C" w:rsidRDefault="005253B0" w:rsidP="007B510C">
      <w:pPr>
        <w:pBdr>
          <w:top w:val="nil"/>
          <w:left w:val="nil"/>
          <w:bottom w:val="nil"/>
          <w:right w:val="nil"/>
          <w:between w:val="nil"/>
        </w:pBdr>
        <w:contextualSpacing w:val="0"/>
        <w:rPr>
          <w:rFonts w:ascii="Times" w:eastAsia="Times" w:hAnsi="Times" w:cs="Times"/>
          <w:sz w:val="24"/>
          <w:szCs w:val="24"/>
        </w:rPr>
      </w:pPr>
    </w:p>
    <w:sectPr w:rsidR="005253B0" w:rsidRPr="007B510C" w:rsidSect="007B510C">
      <w:headerReference w:type="default" r:id="rId87"/>
      <w:pgSz w:w="12240" w:h="15840"/>
      <w:pgMar w:top="851"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3C5FB" w14:textId="77777777" w:rsidR="00E72C90" w:rsidRDefault="00E72C90" w:rsidP="007B510C">
      <w:r>
        <w:separator/>
      </w:r>
    </w:p>
  </w:endnote>
  <w:endnote w:type="continuationSeparator" w:id="0">
    <w:p w14:paraId="674E2253" w14:textId="77777777" w:rsidR="00E72C90" w:rsidRDefault="00E72C90" w:rsidP="007B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47973" w14:textId="77777777" w:rsidR="00E72C90" w:rsidRDefault="00E72C90" w:rsidP="007B510C">
      <w:r>
        <w:separator/>
      </w:r>
    </w:p>
  </w:footnote>
  <w:footnote w:type="continuationSeparator" w:id="0">
    <w:p w14:paraId="2155F37E" w14:textId="77777777" w:rsidR="00E72C90" w:rsidRDefault="00E72C90" w:rsidP="007B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54B6D" w14:textId="528E104E" w:rsidR="007B510C" w:rsidRDefault="007B510C">
    <w:pPr>
      <w:pStyle w:val="Header"/>
    </w:pPr>
    <w:r>
      <w:t>Rebbetzin</w:t>
    </w:r>
    <w:r w:rsidR="00CB7336">
      <w:t xml:space="preserve"> Dr</w:t>
    </w:r>
    <w:r>
      <w:t xml:space="preserve"> Hadassah Fromson</w:t>
    </w:r>
    <w:r>
      <w:ptab w:relativeTo="margin" w:alignment="center" w:leader="none"/>
    </w:r>
    <w:r w:rsidR="00CB7336">
      <w:t xml:space="preserve"> </w:t>
    </w:r>
    <w:r w:rsidRPr="007B510C">
      <w:rPr>
        <w:rFonts w:ascii="Times" w:eastAsia="Times" w:hAnsi="Times" w:cs="Times"/>
        <w:bCs/>
        <w:sz w:val="24"/>
        <w:szCs w:val="24"/>
        <w:highlight w:val="white"/>
      </w:rPr>
      <w:t xml:space="preserve">GGS </w:t>
    </w:r>
    <w:r>
      <w:ptab w:relativeTo="margin" w:alignment="right" w:leader="none"/>
    </w:r>
    <w:r w:rsidRPr="007B510C">
      <w:rPr>
        <w:rFonts w:ascii="Times" w:eastAsia="Times" w:hAnsi="Times" w:cs="Times"/>
        <w:sz w:val="24"/>
        <w:szCs w:val="24"/>
        <w:highlight w:val="white"/>
        <w:rtl/>
      </w:rPr>
      <w:t>בס"ד</w:t>
    </w:r>
    <w:r w:rsidR="00CB7336">
      <w:rPr>
        <w:rFonts w:ascii="Times" w:eastAsia="Times" w:hAnsi="Times" w:cs="Time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63111"/>
    <w:multiLevelType w:val="hybridMultilevel"/>
    <w:tmpl w:val="DB501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7962BC"/>
    <w:multiLevelType w:val="hybridMultilevel"/>
    <w:tmpl w:val="042A39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D644E4"/>
    <w:multiLevelType w:val="hybridMultilevel"/>
    <w:tmpl w:val="042A39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B0"/>
    <w:rsid w:val="00221E12"/>
    <w:rsid w:val="005253B0"/>
    <w:rsid w:val="00541662"/>
    <w:rsid w:val="007B510C"/>
    <w:rsid w:val="00B04B99"/>
    <w:rsid w:val="00BA75AE"/>
    <w:rsid w:val="00BE6974"/>
    <w:rsid w:val="00CB7336"/>
    <w:rsid w:val="00E72C90"/>
    <w:rsid w:val="00F23FA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91C74"/>
  <w15:docId w15:val="{C5245AB0-3DE8-4C1C-9190-37B29A97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GB" w:eastAsia="en-GB" w:bidi="he-IL"/>
      </w:rPr>
    </w:rPrDefault>
    <w:pPrDefault>
      <w:pPr>
        <w:widowControl w:val="0"/>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outlineLvl w:val="0"/>
    </w:pPr>
    <w:rPr>
      <w:b/>
      <w:sz w:val="48"/>
      <w:szCs w:val="48"/>
    </w:rPr>
  </w:style>
  <w:style w:type="paragraph" w:styleId="Heading2">
    <w:name w:val="heading 2"/>
    <w:basedOn w:val="Normal"/>
    <w:next w:val="Normal"/>
    <w:pPr>
      <w:pBdr>
        <w:top w:val="nil"/>
        <w:left w:val="nil"/>
        <w:bottom w:val="nil"/>
        <w:right w:val="nil"/>
        <w:between w:val="nil"/>
      </w:pBdr>
      <w:outlineLvl w:val="1"/>
    </w:pPr>
    <w:rPr>
      <w:b/>
      <w:sz w:val="36"/>
      <w:szCs w:val="36"/>
    </w:rPr>
  </w:style>
  <w:style w:type="paragraph" w:styleId="Heading3">
    <w:name w:val="heading 3"/>
    <w:basedOn w:val="Normal"/>
    <w:next w:val="Normal"/>
    <w:pPr>
      <w:pBdr>
        <w:top w:val="nil"/>
        <w:left w:val="nil"/>
        <w:bottom w:val="nil"/>
        <w:right w:val="nil"/>
        <w:between w:val="nil"/>
      </w:pBdr>
      <w:outlineLvl w:val="2"/>
    </w:pPr>
    <w:rPr>
      <w:b/>
      <w:sz w:val="28"/>
      <w:szCs w:val="28"/>
    </w:rPr>
  </w:style>
  <w:style w:type="paragraph" w:styleId="Heading4">
    <w:name w:val="heading 4"/>
    <w:basedOn w:val="Normal"/>
    <w:next w:val="Normal"/>
    <w:pPr>
      <w:pBdr>
        <w:top w:val="nil"/>
        <w:left w:val="nil"/>
        <w:bottom w:val="nil"/>
        <w:right w:val="nil"/>
        <w:between w:val="nil"/>
      </w:pBdr>
      <w:outlineLvl w:val="3"/>
    </w:pPr>
    <w:rPr>
      <w:b/>
      <w:sz w:val="24"/>
      <w:szCs w:val="24"/>
    </w:rPr>
  </w:style>
  <w:style w:type="paragraph" w:styleId="Heading5">
    <w:name w:val="heading 5"/>
    <w:basedOn w:val="Normal"/>
    <w:next w:val="Normal"/>
    <w:pPr>
      <w:pBdr>
        <w:top w:val="nil"/>
        <w:left w:val="nil"/>
        <w:bottom w:val="nil"/>
        <w:right w:val="nil"/>
        <w:between w:val="nil"/>
      </w:pBdr>
      <w:outlineLvl w:val="4"/>
    </w:pPr>
    <w:rPr>
      <w:b/>
      <w:sz w:val="18"/>
      <w:szCs w:val="18"/>
    </w:rPr>
  </w:style>
  <w:style w:type="paragraph" w:styleId="Heading6">
    <w:name w:val="heading 6"/>
    <w:basedOn w:val="Normal"/>
    <w:next w:val="Normal"/>
    <w:pPr>
      <w:pBdr>
        <w:top w:val="nil"/>
        <w:left w:val="nil"/>
        <w:bottom w:val="nil"/>
        <w:right w:val="nil"/>
        <w:between w:val="nil"/>
      </w:pBdr>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B510C"/>
    <w:pPr>
      <w:ind w:left="720"/>
    </w:pPr>
  </w:style>
  <w:style w:type="paragraph" w:styleId="Header">
    <w:name w:val="header"/>
    <w:basedOn w:val="Normal"/>
    <w:link w:val="HeaderChar"/>
    <w:uiPriority w:val="99"/>
    <w:unhideWhenUsed/>
    <w:rsid w:val="007B510C"/>
    <w:pPr>
      <w:tabs>
        <w:tab w:val="center" w:pos="4513"/>
        <w:tab w:val="right" w:pos="9026"/>
      </w:tabs>
    </w:pPr>
  </w:style>
  <w:style w:type="character" w:customStyle="1" w:styleId="HeaderChar">
    <w:name w:val="Header Char"/>
    <w:basedOn w:val="DefaultParagraphFont"/>
    <w:link w:val="Header"/>
    <w:uiPriority w:val="99"/>
    <w:rsid w:val="007B510C"/>
  </w:style>
  <w:style w:type="paragraph" w:styleId="Footer">
    <w:name w:val="footer"/>
    <w:basedOn w:val="Normal"/>
    <w:link w:val="FooterChar"/>
    <w:uiPriority w:val="99"/>
    <w:unhideWhenUsed/>
    <w:rsid w:val="007B510C"/>
    <w:pPr>
      <w:tabs>
        <w:tab w:val="center" w:pos="4513"/>
        <w:tab w:val="right" w:pos="9026"/>
      </w:tabs>
    </w:pPr>
  </w:style>
  <w:style w:type="character" w:customStyle="1" w:styleId="FooterChar">
    <w:name w:val="Footer Char"/>
    <w:basedOn w:val="DefaultParagraphFont"/>
    <w:link w:val="Footer"/>
    <w:uiPriority w:val="99"/>
    <w:rsid w:val="007B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sefaria.org/Exodus.19.16" TargetMode="External"/><Relationship Id="rId18" Type="http://schemas.openxmlformats.org/officeDocument/2006/relationships/hyperlink" Target="https://www.sefaria.org/Shemot_Rabbah.29.9" TargetMode="External"/><Relationship Id="rId26" Type="http://schemas.openxmlformats.org/officeDocument/2006/relationships/hyperlink" Target="https://www.sefaria.org/Shemot_Rabbah.29.9" TargetMode="External"/><Relationship Id="rId39" Type="http://schemas.openxmlformats.org/officeDocument/2006/relationships/hyperlink" Target="https://www.sefaria.org/I_Kings.19.11-13" TargetMode="External"/><Relationship Id="rId21" Type="http://schemas.openxmlformats.org/officeDocument/2006/relationships/hyperlink" Target="https://www.sefaria.org/Shemot_Rabbah.29.9" TargetMode="External"/><Relationship Id="rId34" Type="http://schemas.openxmlformats.org/officeDocument/2006/relationships/hyperlink" Target="https://www.sefaria.org/I_Kings.19.11-13" TargetMode="External"/><Relationship Id="rId42" Type="http://schemas.openxmlformats.org/officeDocument/2006/relationships/hyperlink" Target="https://www.sefaria.org/I_Kings.19.11-13" TargetMode="External"/><Relationship Id="rId47" Type="http://schemas.openxmlformats.org/officeDocument/2006/relationships/hyperlink" Target="https://www.sefaria.org/Deuteronomy.5.19" TargetMode="External"/><Relationship Id="rId50" Type="http://schemas.openxmlformats.org/officeDocument/2006/relationships/hyperlink" Target="https://www.sefaria.org/Deuteronomy.5.19" TargetMode="External"/><Relationship Id="rId55" Type="http://schemas.openxmlformats.org/officeDocument/2006/relationships/hyperlink" Target="https://www.sefaria.org/Onkelos_Deuteronomy.5.19" TargetMode="External"/><Relationship Id="rId63" Type="http://schemas.openxmlformats.org/officeDocument/2006/relationships/hyperlink" Target="https://www.sefaria.org/Onkelos_Deuteronomy.5.19" TargetMode="External"/><Relationship Id="rId68" Type="http://schemas.openxmlformats.org/officeDocument/2006/relationships/hyperlink" Target="https://www.sefaria.org/Pirkei_Avot.6.2" TargetMode="External"/><Relationship Id="rId76" Type="http://schemas.openxmlformats.org/officeDocument/2006/relationships/hyperlink" Target="https://www.sefaria.org/Shulchan_Arukh,_Orach_Chayim.101.2" TargetMode="External"/><Relationship Id="rId84" Type="http://schemas.openxmlformats.org/officeDocument/2006/relationships/hyperlink" Target="https://www.sefaria.org/Shulchan_Arukh,_Orach_Chayim.101.2"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sefaria.org/Pirkei_Avot.6.2" TargetMode="External"/><Relationship Id="rId2" Type="http://schemas.openxmlformats.org/officeDocument/2006/relationships/numbering" Target="numbering.xml"/><Relationship Id="rId16" Type="http://schemas.openxmlformats.org/officeDocument/2006/relationships/hyperlink" Target="https://www.sefaria.org/Exodus.19.16" TargetMode="External"/><Relationship Id="rId29" Type="http://schemas.openxmlformats.org/officeDocument/2006/relationships/hyperlink" Target="https://www.sefaria.org/I_Kings.19.11-13" TargetMode="External"/><Relationship Id="rId11" Type="http://schemas.openxmlformats.org/officeDocument/2006/relationships/hyperlink" Target="https://www.sefaria.org/Exodus.19.16" TargetMode="External"/><Relationship Id="rId24" Type="http://schemas.openxmlformats.org/officeDocument/2006/relationships/hyperlink" Target="https://www.sefaria.org/Shemot_Rabbah.29.9" TargetMode="External"/><Relationship Id="rId32" Type="http://schemas.openxmlformats.org/officeDocument/2006/relationships/hyperlink" Target="https://www.sefaria.org/I_Kings.19.11-13" TargetMode="External"/><Relationship Id="rId37" Type="http://schemas.openxmlformats.org/officeDocument/2006/relationships/hyperlink" Target="https://www.sefaria.org/I_Kings.19.11-13" TargetMode="External"/><Relationship Id="rId40" Type="http://schemas.openxmlformats.org/officeDocument/2006/relationships/hyperlink" Target="https://www.sefaria.org/I_Kings.19.11-13" TargetMode="External"/><Relationship Id="rId45" Type="http://schemas.openxmlformats.org/officeDocument/2006/relationships/hyperlink" Target="https://www.sefaria.org/Deuteronomy.5.19" TargetMode="External"/><Relationship Id="rId53" Type="http://schemas.openxmlformats.org/officeDocument/2006/relationships/hyperlink" Target="https://www.sefaria.org/Onkelos_Deuteronomy.5.19" TargetMode="External"/><Relationship Id="rId58" Type="http://schemas.openxmlformats.org/officeDocument/2006/relationships/hyperlink" Target="https://www.sefaria.org/Onkelos_Deuteronomy.5.19" TargetMode="External"/><Relationship Id="rId66" Type="http://schemas.openxmlformats.org/officeDocument/2006/relationships/hyperlink" Target="https://www.sefaria.org/Onkelos_Deuteronomy.5.19" TargetMode="External"/><Relationship Id="rId74" Type="http://schemas.openxmlformats.org/officeDocument/2006/relationships/hyperlink" Target="https://www.sefaria.org/Pirkei_Avot.6.2" TargetMode="External"/><Relationship Id="rId79" Type="http://schemas.openxmlformats.org/officeDocument/2006/relationships/hyperlink" Target="https://www.sefaria.org/Shulchan_Arukh,_Orach_Chayim.101.2"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sefaria.org/Onkelos_Deuteronomy.5.19" TargetMode="External"/><Relationship Id="rId82" Type="http://schemas.openxmlformats.org/officeDocument/2006/relationships/hyperlink" Target="https://www.sefaria.org/Shulchan_Arukh,_Orach_Chayim.101.2" TargetMode="External"/><Relationship Id="rId19" Type="http://schemas.openxmlformats.org/officeDocument/2006/relationships/hyperlink" Target="https://www.sefaria.org/Shemot_Rabbah.29.9" TargetMode="External"/><Relationship Id="rId4" Type="http://schemas.openxmlformats.org/officeDocument/2006/relationships/settings" Target="settings.xml"/><Relationship Id="rId9" Type="http://schemas.openxmlformats.org/officeDocument/2006/relationships/hyperlink" Target="https://www.sefaria.org/Exodus.19.16" TargetMode="External"/><Relationship Id="rId14" Type="http://schemas.openxmlformats.org/officeDocument/2006/relationships/hyperlink" Target="https://www.sefaria.org/Exodus.19.16" TargetMode="External"/><Relationship Id="rId22" Type="http://schemas.openxmlformats.org/officeDocument/2006/relationships/hyperlink" Target="https://www.sefaria.org/Shemot_Rabbah.29.9" TargetMode="External"/><Relationship Id="rId27" Type="http://schemas.openxmlformats.org/officeDocument/2006/relationships/hyperlink" Target="https://www.sefaria.org/Shemot_Rabbah.29.9" TargetMode="External"/><Relationship Id="rId30" Type="http://schemas.openxmlformats.org/officeDocument/2006/relationships/hyperlink" Target="https://www.sefaria.org/I_Kings.19.11-13" TargetMode="External"/><Relationship Id="rId35" Type="http://schemas.openxmlformats.org/officeDocument/2006/relationships/hyperlink" Target="https://www.sefaria.org/I_Kings.19.11-13" TargetMode="External"/><Relationship Id="rId43" Type="http://schemas.openxmlformats.org/officeDocument/2006/relationships/hyperlink" Target="https://www.sefaria.org/I_Kings.19.11-13" TargetMode="External"/><Relationship Id="rId48" Type="http://schemas.openxmlformats.org/officeDocument/2006/relationships/hyperlink" Target="https://www.sefaria.org/Deuteronomy.5.19" TargetMode="External"/><Relationship Id="rId56" Type="http://schemas.openxmlformats.org/officeDocument/2006/relationships/hyperlink" Target="https://www.sefaria.org/Onkelos_Deuteronomy.5.19" TargetMode="External"/><Relationship Id="rId64" Type="http://schemas.openxmlformats.org/officeDocument/2006/relationships/hyperlink" Target="https://www.sefaria.org/Onkelos_Deuteronomy.5.19" TargetMode="External"/><Relationship Id="rId69" Type="http://schemas.openxmlformats.org/officeDocument/2006/relationships/hyperlink" Target="https://www.sefaria.org/Pirkei_Avot.6.2" TargetMode="External"/><Relationship Id="rId77" Type="http://schemas.openxmlformats.org/officeDocument/2006/relationships/hyperlink" Target="https://www.sefaria.org/Shulchan_Arukh,_Orach_Chayim.101.2" TargetMode="External"/><Relationship Id="rId8" Type="http://schemas.openxmlformats.org/officeDocument/2006/relationships/hyperlink" Target="https://www.sefaria.org/Exodus.19.16" TargetMode="External"/><Relationship Id="rId51" Type="http://schemas.openxmlformats.org/officeDocument/2006/relationships/hyperlink" Target="https://www.sefaria.org/Deuteronomy.5.19" TargetMode="External"/><Relationship Id="rId72" Type="http://schemas.openxmlformats.org/officeDocument/2006/relationships/hyperlink" Target="https://www.sefaria.org/Pirkei_Avot.6.2" TargetMode="External"/><Relationship Id="rId80" Type="http://schemas.openxmlformats.org/officeDocument/2006/relationships/hyperlink" Target="https://www.sefaria.org/Shulchan_Arukh,_Orach_Chayim.101.2" TargetMode="External"/><Relationship Id="rId85" Type="http://schemas.openxmlformats.org/officeDocument/2006/relationships/hyperlink" Target="https://www.sefaria.org/Shulchan_Arukh,_Orach_Chayim.101.2" TargetMode="External"/><Relationship Id="rId3" Type="http://schemas.openxmlformats.org/officeDocument/2006/relationships/styles" Target="styles.xml"/><Relationship Id="rId12" Type="http://schemas.openxmlformats.org/officeDocument/2006/relationships/hyperlink" Target="https://www.sefaria.org/Exodus.19.16" TargetMode="External"/><Relationship Id="rId17" Type="http://schemas.openxmlformats.org/officeDocument/2006/relationships/hyperlink" Target="https://www.sefaria.org/Exodus.19.16" TargetMode="External"/><Relationship Id="rId25" Type="http://schemas.openxmlformats.org/officeDocument/2006/relationships/hyperlink" Target="https://www.sefaria.org/Shemot_Rabbah.29.9" TargetMode="External"/><Relationship Id="rId33" Type="http://schemas.openxmlformats.org/officeDocument/2006/relationships/hyperlink" Target="https://www.sefaria.org/I_Kings.19.11-13" TargetMode="External"/><Relationship Id="rId38" Type="http://schemas.openxmlformats.org/officeDocument/2006/relationships/hyperlink" Target="https://www.sefaria.org/I_Kings.19.11-13" TargetMode="External"/><Relationship Id="rId46" Type="http://schemas.openxmlformats.org/officeDocument/2006/relationships/hyperlink" Target="https://www.sefaria.org/Deuteronomy.5.19" TargetMode="External"/><Relationship Id="rId59" Type="http://schemas.openxmlformats.org/officeDocument/2006/relationships/hyperlink" Target="https://www.sefaria.org/Onkelos_Deuteronomy.5.19" TargetMode="External"/><Relationship Id="rId67" Type="http://schemas.openxmlformats.org/officeDocument/2006/relationships/hyperlink" Target="https://www.sefaria.org/Pirkei_Avot.6.2" TargetMode="External"/><Relationship Id="rId20" Type="http://schemas.openxmlformats.org/officeDocument/2006/relationships/hyperlink" Target="https://www.sefaria.org/Shemot_Rabbah.29.9" TargetMode="External"/><Relationship Id="rId41" Type="http://schemas.openxmlformats.org/officeDocument/2006/relationships/hyperlink" Target="https://www.sefaria.org/I_Kings.19.11-13" TargetMode="External"/><Relationship Id="rId54" Type="http://schemas.openxmlformats.org/officeDocument/2006/relationships/hyperlink" Target="https://www.sefaria.org/Onkelos_Deuteronomy.5.19" TargetMode="External"/><Relationship Id="rId62" Type="http://schemas.openxmlformats.org/officeDocument/2006/relationships/hyperlink" Target="https://www.sefaria.org/Onkelos_Deuteronomy.5.19" TargetMode="External"/><Relationship Id="rId70" Type="http://schemas.openxmlformats.org/officeDocument/2006/relationships/hyperlink" Target="https://www.sefaria.org/Pirkei_Avot.6.2" TargetMode="External"/><Relationship Id="rId75" Type="http://schemas.openxmlformats.org/officeDocument/2006/relationships/hyperlink" Target="https://www.sefaria.org/Pirkei_Avot.6.2" TargetMode="External"/><Relationship Id="rId83" Type="http://schemas.openxmlformats.org/officeDocument/2006/relationships/hyperlink" Target="https://www.sefaria.org/Shulchan_Arukh,_Orach_Chayim.101.2"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efaria.org/Exodus.19.16" TargetMode="External"/><Relationship Id="rId23" Type="http://schemas.openxmlformats.org/officeDocument/2006/relationships/hyperlink" Target="https://www.sefaria.org/Shemot_Rabbah.29.9" TargetMode="External"/><Relationship Id="rId28" Type="http://schemas.openxmlformats.org/officeDocument/2006/relationships/hyperlink" Target="https://www.sefaria.org/Shemot_Rabbah.29.9" TargetMode="External"/><Relationship Id="rId36" Type="http://schemas.openxmlformats.org/officeDocument/2006/relationships/hyperlink" Target="https://www.sefaria.org/I_Kings.19.11-13" TargetMode="External"/><Relationship Id="rId49" Type="http://schemas.openxmlformats.org/officeDocument/2006/relationships/hyperlink" Target="https://www.sefaria.org/Deuteronomy.5.19" TargetMode="External"/><Relationship Id="rId57" Type="http://schemas.openxmlformats.org/officeDocument/2006/relationships/hyperlink" Target="https://www.sefaria.org/Onkelos_Deuteronomy.5.19" TargetMode="External"/><Relationship Id="rId10" Type="http://schemas.openxmlformats.org/officeDocument/2006/relationships/hyperlink" Target="https://www.sefaria.org/Exodus.19.16" TargetMode="External"/><Relationship Id="rId31" Type="http://schemas.openxmlformats.org/officeDocument/2006/relationships/hyperlink" Target="https://www.sefaria.org/I_Kings.19.11-13" TargetMode="External"/><Relationship Id="rId44" Type="http://schemas.openxmlformats.org/officeDocument/2006/relationships/hyperlink" Target="https://www.sefaria.org/I_Kings.19.11-13" TargetMode="External"/><Relationship Id="rId52" Type="http://schemas.openxmlformats.org/officeDocument/2006/relationships/hyperlink" Target="https://www.sefaria.org/Deuteronomy.5.19" TargetMode="External"/><Relationship Id="rId60" Type="http://schemas.openxmlformats.org/officeDocument/2006/relationships/hyperlink" Target="https://www.sefaria.org/Onkelos_Deuteronomy.5.19" TargetMode="External"/><Relationship Id="rId65" Type="http://schemas.openxmlformats.org/officeDocument/2006/relationships/hyperlink" Target="https://www.sefaria.org/Onkelos_Deuteronomy.5.19" TargetMode="External"/><Relationship Id="rId73" Type="http://schemas.openxmlformats.org/officeDocument/2006/relationships/hyperlink" Target="https://www.sefaria.org/Pirkei_Avot.6.2" TargetMode="External"/><Relationship Id="rId78" Type="http://schemas.openxmlformats.org/officeDocument/2006/relationships/hyperlink" Target="https://www.sefaria.org/Shulchan_Arukh,_Orach_Chayim.101.2" TargetMode="External"/><Relationship Id="rId81" Type="http://schemas.openxmlformats.org/officeDocument/2006/relationships/hyperlink" Target="https://www.sefaria.org/Shulchan_Arukh,_Orach_Chayim.101.2" TargetMode="External"/><Relationship Id="rId86" Type="http://schemas.openxmlformats.org/officeDocument/2006/relationships/hyperlink" Target="https://www.sefaria.org/Shulchan_Arukh,_Orach_Chayim.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DB395-6473-4D47-8C32-9B745AB6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Hadassah Fromson</dc:creator>
  <cp:lastModifiedBy>Hadassah Fromson</cp:lastModifiedBy>
  <cp:revision>3</cp:revision>
  <dcterms:created xsi:type="dcterms:W3CDTF">2020-05-03T13:17:00Z</dcterms:created>
  <dcterms:modified xsi:type="dcterms:W3CDTF">2020-05-03T13:18:00Z</dcterms:modified>
</cp:coreProperties>
</file>